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C4660" w:rsidRDefault="001C4660">
      <w:pPr>
        <w:widowControl w:val="0"/>
        <w:autoSpaceDE w:val="0"/>
        <w:autoSpaceDN w:val="0"/>
        <w:adjustRightInd w:val="0"/>
        <w:spacing w:after="0" w:line="240" w:lineRule="auto"/>
        <w:jc w:val="both"/>
        <w:outlineLvl w:val="0"/>
        <w:rPr>
          <w:rFonts w:ascii="Calibri" w:hAnsi="Calibri" w:cs="Calibri"/>
        </w:rPr>
      </w:pPr>
    </w:p>
    <w:p w:rsidR="001C4660" w:rsidRDefault="001C466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C4660" w:rsidRDefault="001C4660">
      <w:pPr>
        <w:widowControl w:val="0"/>
        <w:autoSpaceDE w:val="0"/>
        <w:autoSpaceDN w:val="0"/>
        <w:adjustRightInd w:val="0"/>
        <w:spacing w:after="0" w:line="240" w:lineRule="auto"/>
        <w:jc w:val="center"/>
        <w:rPr>
          <w:rFonts w:ascii="Calibri" w:hAnsi="Calibri" w:cs="Calibri"/>
          <w:b/>
          <w:bCs/>
        </w:rPr>
      </w:pPr>
    </w:p>
    <w:p w:rsidR="001C4660" w:rsidRDefault="001C46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C4660" w:rsidRDefault="001C46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июля 2013 г. N 644</w:t>
      </w:r>
    </w:p>
    <w:p w:rsidR="001C4660" w:rsidRDefault="001C4660">
      <w:pPr>
        <w:widowControl w:val="0"/>
        <w:autoSpaceDE w:val="0"/>
        <w:autoSpaceDN w:val="0"/>
        <w:adjustRightInd w:val="0"/>
        <w:spacing w:after="0" w:line="240" w:lineRule="auto"/>
        <w:jc w:val="center"/>
        <w:rPr>
          <w:rFonts w:ascii="Calibri" w:hAnsi="Calibri" w:cs="Calibri"/>
          <w:b/>
          <w:bCs/>
        </w:rPr>
      </w:pPr>
    </w:p>
    <w:p w:rsidR="001C4660" w:rsidRDefault="001C46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C4660" w:rsidRDefault="001C46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 И О ВНЕСЕНИИ</w:t>
      </w:r>
    </w:p>
    <w:p w:rsidR="001C4660" w:rsidRDefault="001C46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ПРАВИТЕЛЬСТВА</w:t>
      </w:r>
    </w:p>
    <w:p w:rsidR="001C4660" w:rsidRDefault="001C46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30.12.2013 </w:t>
      </w:r>
      <w:hyperlink r:id="rId6" w:history="1">
        <w:r>
          <w:rPr>
            <w:rFonts w:ascii="Calibri" w:hAnsi="Calibri" w:cs="Calibri"/>
            <w:color w:val="0000FF"/>
          </w:rPr>
          <w:t>N 1314</w:t>
        </w:r>
      </w:hyperlink>
      <w:r>
        <w:rPr>
          <w:rFonts w:ascii="Calibri" w:hAnsi="Calibri" w:cs="Calibri"/>
        </w:rPr>
        <w:t>,</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7" w:history="1">
        <w:r>
          <w:rPr>
            <w:rFonts w:ascii="Calibri" w:hAnsi="Calibri" w:cs="Calibri"/>
            <w:color w:val="0000FF"/>
          </w:rPr>
          <w:t>N 1201</w:t>
        </w:r>
      </w:hyperlink>
      <w:r>
        <w:rPr>
          <w:rFonts w:ascii="Calibri" w:hAnsi="Calibri" w:cs="Calibri"/>
        </w:rPr>
        <w:t xml:space="preserve">, от 05.01.2015 </w:t>
      </w:r>
      <w:hyperlink r:id="rId8" w:history="1">
        <w:r>
          <w:rPr>
            <w:rFonts w:ascii="Calibri" w:hAnsi="Calibri" w:cs="Calibri"/>
            <w:color w:val="0000FF"/>
          </w:rPr>
          <w:t>N 3</w:t>
        </w:r>
      </w:hyperlink>
      <w:r>
        <w:rPr>
          <w:rFonts w:ascii="Calibri" w:hAnsi="Calibri" w:cs="Calibri"/>
        </w:rPr>
        <w:t>)</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водоснабжении и водоотведении" Правительство Российской Федерации постановляет:</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C4660" w:rsidRDefault="001C4660">
      <w:pPr>
        <w:widowControl w:val="0"/>
        <w:autoSpaceDE w:val="0"/>
        <w:autoSpaceDN w:val="0"/>
        <w:adjustRightInd w:val="0"/>
        <w:spacing w:after="0" w:line="240" w:lineRule="auto"/>
        <w:ind w:firstLine="540"/>
        <w:jc w:val="both"/>
        <w:rPr>
          <w:rFonts w:ascii="Calibri" w:hAnsi="Calibri" w:cs="Calibri"/>
        </w:rPr>
      </w:pPr>
      <w:hyperlink w:anchor="Par37" w:history="1">
        <w:r>
          <w:rPr>
            <w:rFonts w:ascii="Calibri" w:hAnsi="Calibri" w:cs="Calibri"/>
            <w:color w:val="0000FF"/>
          </w:rPr>
          <w:t>Правила</w:t>
        </w:r>
      </w:hyperlink>
      <w:r>
        <w:rPr>
          <w:rFonts w:ascii="Calibri" w:hAnsi="Calibri" w:cs="Calibri"/>
        </w:rPr>
        <w:t xml:space="preserve"> холодного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hyperlink w:anchor="Par936"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разъяснения о применении </w:t>
      </w:r>
      <w:hyperlink w:anchor="Par37" w:history="1">
        <w:r>
          <w:rPr>
            <w:rFonts w:ascii="Calibri" w:hAnsi="Calibri" w:cs="Calibri"/>
            <w:color w:val="0000FF"/>
          </w:rPr>
          <w:t>Правил</w:t>
        </w:r>
      </w:hyperlink>
      <w:r>
        <w:rPr>
          <w:rFonts w:ascii="Calibri" w:hAnsi="Calibri" w:cs="Calibri"/>
        </w:rP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w:t>
      </w:r>
      <w:hyperlink r:id="rId9" w:history="1">
        <w:r>
          <w:rPr>
            <w:rFonts w:ascii="Calibri" w:hAnsi="Calibri" w:cs="Calibri"/>
            <w:color w:val="0000FF"/>
          </w:rPr>
          <w:t>пункты 9</w:t>
        </w:r>
      </w:hyperlink>
      <w:r>
        <w:rPr>
          <w:rFonts w:ascii="Calibri" w:hAnsi="Calibri" w:cs="Calibri"/>
        </w:rPr>
        <w:t xml:space="preserve">, </w:t>
      </w:r>
      <w:hyperlink r:id="rId10" w:history="1">
        <w:r>
          <w:rPr>
            <w:rFonts w:ascii="Calibri" w:hAnsi="Calibri" w:cs="Calibri"/>
            <w:color w:val="0000FF"/>
          </w:rPr>
          <w:t>61</w:t>
        </w:r>
      </w:hyperlink>
      <w:r>
        <w:rPr>
          <w:rFonts w:ascii="Calibri" w:hAnsi="Calibri" w:cs="Calibri"/>
        </w:rPr>
        <w:t xml:space="preserve">, </w:t>
      </w:r>
      <w:hyperlink r:id="rId11" w:history="1">
        <w:r>
          <w:rPr>
            <w:rFonts w:ascii="Calibri" w:hAnsi="Calibri" w:cs="Calibri"/>
            <w:color w:val="0000FF"/>
          </w:rPr>
          <w:t>62</w:t>
        </w:r>
      </w:hyperlink>
      <w:r>
        <w:rPr>
          <w:rFonts w:ascii="Calibri" w:hAnsi="Calibri" w:cs="Calibri"/>
        </w:rPr>
        <w:t xml:space="preserve">, </w:t>
      </w:r>
      <w:hyperlink r:id="rId12" w:history="1">
        <w:r>
          <w:rPr>
            <w:rFonts w:ascii="Calibri" w:hAnsi="Calibri" w:cs="Calibri"/>
            <w:color w:val="0000FF"/>
          </w:rPr>
          <w:t>64</w:t>
        </w:r>
      </w:hyperlink>
      <w:r>
        <w:rPr>
          <w:rFonts w:ascii="Calibri" w:hAnsi="Calibri" w:cs="Calibri"/>
        </w:rPr>
        <w:t xml:space="preserve">, </w:t>
      </w:r>
      <w:hyperlink r:id="rId13" w:history="1">
        <w:r>
          <w:rPr>
            <w:rFonts w:ascii="Calibri" w:hAnsi="Calibri" w:cs="Calibri"/>
            <w:color w:val="0000FF"/>
          </w:rPr>
          <w:t>65</w:t>
        </w:r>
      </w:hyperlink>
      <w:r>
        <w:rPr>
          <w:rFonts w:ascii="Calibri" w:hAnsi="Calibri" w:cs="Calibri"/>
        </w:rPr>
        <w:t xml:space="preserve">, </w:t>
      </w:r>
      <w:hyperlink r:id="rId14" w:history="1">
        <w:r>
          <w:rPr>
            <w:rFonts w:ascii="Calibri" w:hAnsi="Calibri" w:cs="Calibri"/>
            <w:color w:val="0000FF"/>
          </w:rPr>
          <w:t>67</w:t>
        </w:r>
      </w:hyperlink>
      <w:r>
        <w:rPr>
          <w:rFonts w:ascii="Calibri" w:hAnsi="Calibri" w:cs="Calibri"/>
        </w:rPr>
        <w:t xml:space="preserve"> и </w:t>
      </w:r>
      <w:hyperlink r:id="rId15" w:history="1">
        <w:r>
          <w:rPr>
            <w:rFonts w:ascii="Calibri" w:hAnsi="Calibri" w:cs="Calibri"/>
            <w:color w:val="0000FF"/>
          </w:rPr>
          <w:t>69 - 71</w:t>
        </w:r>
      </w:hyperlink>
      <w:r>
        <w:rPr>
          <w:rFonts w:ascii="Calibri" w:hAnsi="Calibri" w:cs="Calibri"/>
        </w:rP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и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не распространяются на абонентов, в отношении которых установлены нормативы допустимых сбросов загрязняющих веществ, иных веществ и микроорганизмов в поверхностные водные объекты, подземные водные объекты и на водосбросные площади.</w:t>
      </w:r>
    </w:p>
    <w:p w:rsidR="001C4660" w:rsidRDefault="001C46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05.01.2015 N 3)</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1" w:name="Par22"/>
      <w:bookmarkEnd w:id="1"/>
      <w:r>
        <w:rPr>
          <w:rFonts w:ascii="Calibri" w:hAnsi="Calibri" w:cs="Calibri"/>
        </w:rPr>
        <w:t xml:space="preserve">4. </w:t>
      </w:r>
      <w:hyperlink w:anchor="Par410" w:history="1">
        <w:r>
          <w:rPr>
            <w:rFonts w:ascii="Calibri" w:hAnsi="Calibri" w:cs="Calibri"/>
            <w:color w:val="0000FF"/>
          </w:rPr>
          <w:t>Раздел VII</w:t>
        </w:r>
      </w:hyperlink>
      <w:r>
        <w:rPr>
          <w:rFonts w:ascii="Calibri" w:hAnsi="Calibri" w:cs="Calibri"/>
        </w:rPr>
        <w:t xml:space="preserve"> Правил, утвержденных настоящим постановлением, вступает в силу с 1 января 2014 г.</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C4660" w:rsidRDefault="001C4660">
      <w:pPr>
        <w:widowControl w:val="0"/>
        <w:autoSpaceDE w:val="0"/>
        <w:autoSpaceDN w:val="0"/>
        <w:adjustRightInd w:val="0"/>
        <w:spacing w:after="0" w:line="240" w:lineRule="auto"/>
        <w:jc w:val="right"/>
        <w:rPr>
          <w:rFonts w:ascii="Calibri" w:hAnsi="Calibri" w:cs="Calibri"/>
        </w:rPr>
      </w:pPr>
    </w:p>
    <w:p w:rsidR="001C4660" w:rsidRDefault="001C4660">
      <w:pPr>
        <w:widowControl w:val="0"/>
        <w:autoSpaceDE w:val="0"/>
        <w:autoSpaceDN w:val="0"/>
        <w:adjustRightInd w:val="0"/>
        <w:spacing w:after="0" w:line="240" w:lineRule="auto"/>
        <w:jc w:val="right"/>
        <w:rPr>
          <w:rFonts w:ascii="Calibri" w:hAnsi="Calibri" w:cs="Calibri"/>
        </w:rPr>
      </w:pPr>
    </w:p>
    <w:p w:rsidR="001C4660" w:rsidRDefault="001C4660">
      <w:pPr>
        <w:widowControl w:val="0"/>
        <w:autoSpaceDE w:val="0"/>
        <w:autoSpaceDN w:val="0"/>
        <w:adjustRightInd w:val="0"/>
        <w:spacing w:after="0" w:line="240" w:lineRule="auto"/>
        <w:jc w:val="right"/>
        <w:rPr>
          <w:rFonts w:ascii="Calibri" w:hAnsi="Calibri" w:cs="Calibri"/>
        </w:rPr>
      </w:pPr>
    </w:p>
    <w:p w:rsidR="001C4660" w:rsidRDefault="001C4660">
      <w:pPr>
        <w:widowControl w:val="0"/>
        <w:autoSpaceDE w:val="0"/>
        <w:autoSpaceDN w:val="0"/>
        <w:adjustRightInd w:val="0"/>
        <w:spacing w:after="0" w:line="240" w:lineRule="auto"/>
        <w:jc w:val="right"/>
        <w:rPr>
          <w:rFonts w:ascii="Calibri" w:hAnsi="Calibri" w:cs="Calibri"/>
        </w:rPr>
      </w:pPr>
    </w:p>
    <w:p w:rsidR="001C4660" w:rsidRDefault="001C4660">
      <w:pPr>
        <w:widowControl w:val="0"/>
        <w:autoSpaceDE w:val="0"/>
        <w:autoSpaceDN w:val="0"/>
        <w:adjustRightInd w:val="0"/>
        <w:spacing w:after="0" w:line="240" w:lineRule="auto"/>
        <w:jc w:val="right"/>
        <w:rPr>
          <w:rFonts w:ascii="Calibri" w:hAnsi="Calibri" w:cs="Calibri"/>
        </w:rPr>
      </w:pPr>
    </w:p>
    <w:p w:rsidR="001C4660" w:rsidRDefault="001C4660">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Утверждены</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644</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ПРАВИЛА ХОЛОДНОГО ВОДОСНАБЖЕНИЯ И ВОДООТВЕДЕНИЯ</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05.01.2015 N 3)</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настоящих Правилах используются понятия, определенные в Федеральном </w:t>
      </w:r>
      <w:hyperlink r:id="rId19" w:history="1">
        <w:r>
          <w:rPr>
            <w:rFonts w:ascii="Calibri" w:hAnsi="Calibri" w:cs="Calibri"/>
            <w:color w:val="0000FF"/>
          </w:rPr>
          <w:t>законе</w:t>
        </w:r>
      </w:hyperlink>
      <w:r>
        <w:rPr>
          <w:rFonts w:ascii="Calibri" w:hAnsi="Calibri" w:cs="Calibri"/>
        </w:rPr>
        <w:t xml:space="preserve"> "О водоснабжении и водоотведении", а также следующие понятия: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 Порядок заключения договоров холодного водоснабжения,</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водоотведения, единых договоров холодного</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и водоотведения, договоров транспортировки</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воды, договоров транспортировки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20" w:history="1">
        <w:r>
          <w:rPr>
            <w:rFonts w:ascii="Calibri" w:hAnsi="Calibri" w:cs="Calibri"/>
            <w:color w:val="0000FF"/>
          </w:rPr>
          <w:t>типовыми договорами</w:t>
        </w:r>
      </w:hyperlink>
      <w:r>
        <w:rPr>
          <w:rFonts w:ascii="Calibri" w:hAnsi="Calibri" w:cs="Calibri"/>
        </w:rPr>
        <w:t>, утверждаемыми Правительством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ar77" w:history="1">
        <w:r>
          <w:rPr>
            <w:rFonts w:ascii="Calibri" w:hAnsi="Calibri" w:cs="Calibri"/>
            <w:color w:val="0000FF"/>
          </w:rPr>
          <w:t>пунктами 16</w:t>
        </w:r>
      </w:hyperlink>
      <w:r>
        <w:rPr>
          <w:rFonts w:ascii="Calibri" w:hAnsi="Calibri" w:cs="Calibri"/>
        </w:rPr>
        <w:t xml:space="preserve"> и </w:t>
      </w:r>
      <w:hyperlink w:anchor="Par84" w:history="1">
        <w:r>
          <w:rPr>
            <w:rFonts w:ascii="Calibri" w:hAnsi="Calibri" w:cs="Calibri"/>
            <w:color w:val="0000FF"/>
          </w:rPr>
          <w:t>17</w:t>
        </w:r>
      </w:hyperlink>
      <w:r>
        <w:rPr>
          <w:rFonts w:ascii="Calibri" w:hAnsi="Calibri" w:cs="Calibri"/>
        </w:rP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21" w:history="1">
        <w:r>
          <w:rPr>
            <w:rFonts w:ascii="Calibri" w:hAnsi="Calibri" w:cs="Calibri"/>
            <w:color w:val="0000FF"/>
          </w:rPr>
          <w:t>типовых договоров</w:t>
        </w:r>
      </w:hyperlink>
      <w:r>
        <w:rPr>
          <w:rFonts w:ascii="Calibri" w:hAnsi="Calibri" w:cs="Calibri"/>
        </w:rPr>
        <w:t>, утверждаемых Правительством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w:t>
      </w:r>
      <w:r>
        <w:rPr>
          <w:rFonts w:ascii="Calibri" w:hAnsi="Calibri" w:cs="Calibri"/>
        </w:rPr>
        <w:lastRenderedPageBreak/>
        <w:t>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22" w:history="1">
        <w:r>
          <w:rPr>
            <w:rFonts w:ascii="Calibri" w:hAnsi="Calibri" w:cs="Calibri"/>
            <w:color w:val="0000FF"/>
          </w:rPr>
          <w:t>типовых договоров</w:t>
        </w:r>
      </w:hyperlink>
      <w:r>
        <w:rPr>
          <w:rFonts w:ascii="Calibri" w:hAnsi="Calibri" w:cs="Calibri"/>
        </w:rPr>
        <w:t>, утверждаемых Правительством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23" w:history="1">
        <w:r>
          <w:rPr>
            <w:rFonts w:ascii="Calibri" w:hAnsi="Calibri" w:cs="Calibri"/>
            <w:color w:val="0000FF"/>
          </w:rPr>
          <w:t>закона</w:t>
        </w:r>
      </w:hyperlink>
      <w:r>
        <w:rPr>
          <w:rFonts w:ascii="Calibri" w:hAnsi="Calibri" w:cs="Calibri"/>
        </w:rPr>
        <w:t xml:space="preserve"> "О водоснабжении и водоотведении", настоящих Правил и условиям </w:t>
      </w:r>
      <w:hyperlink r:id="rId24" w:history="1">
        <w:r>
          <w:rPr>
            <w:rFonts w:ascii="Calibri" w:hAnsi="Calibri" w:cs="Calibri"/>
            <w:color w:val="0000FF"/>
          </w:rPr>
          <w:t>типовых договоров</w:t>
        </w:r>
      </w:hyperlink>
      <w:r>
        <w:rPr>
          <w:rFonts w:ascii="Calibri" w:hAnsi="Calibri" w:cs="Calibri"/>
        </w:rPr>
        <w:t>, утверждаемых Правительством Российской Федерации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25" w:history="1">
        <w:r>
          <w:rPr>
            <w:rFonts w:ascii="Calibri" w:hAnsi="Calibri" w:cs="Calibri"/>
            <w:color w:val="0000FF"/>
          </w:rPr>
          <w:t>закона</w:t>
        </w:r>
      </w:hyperlink>
      <w:r>
        <w:rPr>
          <w:rFonts w:ascii="Calibri" w:hAnsi="Calibri" w:cs="Calibri"/>
        </w:rPr>
        <w:t xml:space="preserve"> "О водоснабжении и водоотведении", настоящих Правил и условиям </w:t>
      </w:r>
      <w:hyperlink r:id="rId26" w:history="1">
        <w:r>
          <w:rPr>
            <w:rFonts w:ascii="Calibri" w:hAnsi="Calibri" w:cs="Calibri"/>
            <w:color w:val="0000FF"/>
          </w:rPr>
          <w:t>типовых договоров</w:t>
        </w:r>
      </w:hyperlink>
      <w:r>
        <w:rPr>
          <w:rFonts w:ascii="Calibri" w:hAnsi="Calibri" w:cs="Calibri"/>
        </w:rPr>
        <w:t>, утверждаемых Правительством Российской Федерации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5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Абонент подписывает проект договора (договоров) в течение 5 рабочих дней со дня его получения в 2 экземплярах и направляет 1 экземпляр подписанного договора (договоров) </w:t>
      </w:r>
      <w:r>
        <w:rPr>
          <w:rFonts w:ascii="Calibri" w:hAnsi="Calibri" w:cs="Calibri"/>
        </w:rPr>
        <w:lastRenderedPageBreak/>
        <w:t>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организация водопроводно-канализационного хозяйства не направит абоненту в течение 5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27" w:history="1">
        <w:r>
          <w:rPr>
            <w:rFonts w:ascii="Calibri" w:hAnsi="Calibri" w:cs="Calibri"/>
            <w:color w:val="0000FF"/>
          </w:rPr>
          <w:t>закона</w:t>
        </w:r>
      </w:hyperlink>
      <w:r>
        <w:rPr>
          <w:rFonts w:ascii="Calibri" w:hAnsi="Calibri" w:cs="Calibri"/>
        </w:rP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6" w:name="Par77"/>
      <w:bookmarkEnd w:id="6"/>
      <w:r>
        <w:rPr>
          <w:rFonts w:ascii="Calibri" w:hAnsi="Calibri" w:cs="Calibri"/>
        </w:rPr>
        <w:t>16. В заявке абонента указываются следующие сведения: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категории абонентов, в отношении которых устанавливаются нормативы допустимых сбросов загрязняющих веществ, иных веществ и микроорганизмов;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площадь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требования по очистке сточных вод с использованием локальных очистных сооружений.</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17. К заявке абонента прилагаются следующие документы: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w:t>
      </w:r>
      <w:r>
        <w:rPr>
          <w:rFonts w:ascii="Calibri" w:hAnsi="Calibri" w:cs="Calibri"/>
        </w:rPr>
        <w:lastRenderedPageBreak/>
        <w:t>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предусмотренные </w:t>
      </w:r>
      <w:hyperlink r:id="rId29"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(договор подключения, условия подключения (технологического присоединения) или иные документы);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схема размещения мест для отбора проб воды и (или)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К договору холодного водоснабжения применяются положения о договоре об энергоснабжении, предусмотренные Гражданским </w:t>
      </w:r>
      <w:hyperlink r:id="rId30"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Федеральным </w:t>
      </w:r>
      <w:hyperlink r:id="rId31" w:history="1">
        <w:r>
          <w:rPr>
            <w:rFonts w:ascii="Calibri" w:hAnsi="Calibri" w:cs="Calibri"/>
            <w:color w:val="0000FF"/>
          </w:rPr>
          <w:t>законом</w:t>
        </w:r>
      </w:hyperlink>
      <w:r>
        <w:rPr>
          <w:rFonts w:ascii="Calibri" w:hAnsi="Calibri" w:cs="Calibri"/>
        </w:rPr>
        <w:t xml:space="preserve"> "О водоснабжении и водоотведении", настоящими Правилами и иными принятыми в соответствии с указанным Федеральным </w:t>
      </w:r>
      <w:hyperlink r:id="rId32" w:history="1">
        <w:r>
          <w:rPr>
            <w:rFonts w:ascii="Calibri" w:hAnsi="Calibri" w:cs="Calibri"/>
            <w:color w:val="0000FF"/>
          </w:rPr>
          <w:t>законом</w:t>
        </w:r>
      </w:hyperlink>
      <w:r>
        <w:rPr>
          <w:rFonts w:ascii="Calibri" w:hAnsi="Calibri" w:cs="Calibri"/>
        </w:rPr>
        <w:t xml:space="preserve"> нормативными правовыми актами и не противоречит существу договора холодного водоснабжения.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и нецентрализованных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w:t>
      </w:r>
      <w:r>
        <w:rPr>
          <w:rFonts w:ascii="Calibri" w:hAnsi="Calibri" w:cs="Calibri"/>
        </w:rPr>
        <w:lastRenderedPageBreak/>
        <w:t>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Существенными условиями договора холодного водоснабжения являются: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 к централизованной системе холодного водоснабжения (водопроводным сетям);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сроки осуществления подачи холодной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качество холодной (питьевой и (или) технической)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контроля качества питьевой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временного прекращения или ограничения подачи холодной (питьевой и (или) технической)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осуществления учета поданной холодной (питьевой и (или) технической)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сроки и порядок оплаты по договору холодного водоснабжения;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граница эксплуатационной ответственности по водопроводным сетям абонента и 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права и обязанности абонента и организации водопроводно-канализационного хозяйства по договору холодного водоснабжения;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33" w:history="1">
        <w:r>
          <w:rPr>
            <w:rFonts w:ascii="Calibri" w:hAnsi="Calibri" w:cs="Calibri"/>
            <w:color w:val="0000FF"/>
          </w:rPr>
          <w:t>закона</w:t>
        </w:r>
      </w:hyperlink>
      <w:r>
        <w:rPr>
          <w:rFonts w:ascii="Calibri" w:hAnsi="Calibri" w:cs="Calibri"/>
        </w:rPr>
        <w:t xml:space="preserve"> "О водоснабжении и водоотведении" и иных нормативных правовых </w:t>
      </w:r>
      <w:hyperlink r:id="rId34" w:history="1">
        <w:r>
          <w:rPr>
            <w:rFonts w:ascii="Calibri" w:hAnsi="Calibri" w:cs="Calibri"/>
            <w:color w:val="0000FF"/>
          </w:rPr>
          <w:t>актов</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К договорам водоотведения применяются положения о договоре возмездного оказания услуг, предусмотренные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Федеральным </w:t>
      </w:r>
      <w:hyperlink r:id="rId36" w:history="1">
        <w:r>
          <w:rPr>
            <w:rFonts w:ascii="Calibri" w:hAnsi="Calibri" w:cs="Calibri"/>
            <w:color w:val="0000FF"/>
          </w:rPr>
          <w:t>законом</w:t>
        </w:r>
      </w:hyperlink>
      <w:r>
        <w:rPr>
          <w:rFonts w:ascii="Calibri" w:hAnsi="Calibri" w:cs="Calibri"/>
        </w:rPr>
        <w:t xml:space="preserve"> "О водоснабжении и водоотведении", настоящими Правилами и принятыми в соответствии с указанным Федеральным </w:t>
      </w:r>
      <w:hyperlink r:id="rId37" w:history="1">
        <w:r>
          <w:rPr>
            <w:rFonts w:ascii="Calibri" w:hAnsi="Calibri" w:cs="Calibri"/>
            <w:color w:val="0000FF"/>
          </w:rPr>
          <w:t>законом</w:t>
        </w:r>
      </w:hyperlink>
      <w:r>
        <w:rPr>
          <w:rFonts w:ascii="Calibri" w:hAnsi="Calibri" w:cs="Calibri"/>
        </w:rPr>
        <w:t xml:space="preserve"> нормативными правовыми актами и не противоречит существу договора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Организация, осуществляющая водоотведение, обязуется осуществлять прием сточных </w:t>
      </w:r>
      <w:r>
        <w:rPr>
          <w:rFonts w:ascii="Calibri" w:hAnsi="Calibri" w:cs="Calibri"/>
        </w:rPr>
        <w:lastRenderedPageBreak/>
        <w:t xml:space="preserve">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38" w:history="1">
        <w:r>
          <w:rPr>
            <w:rFonts w:ascii="Calibri" w:hAnsi="Calibri" w:cs="Calibri"/>
            <w:color w:val="0000FF"/>
          </w:rPr>
          <w:t>законом</w:t>
        </w:r>
      </w:hyperlink>
      <w:r>
        <w:rPr>
          <w:rFonts w:ascii="Calibri" w:hAnsi="Calibri" w:cs="Calibri"/>
        </w:rP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и составу отводимых в централизованную систему водоотведения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Существенными условиями договора водоотведения являются: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 режим приема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учета принимаемых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прекращения или ограничения приема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порядок контроля за соблюдением абонентами нормативов допустимых сбросов, лимитов на сбросы (для категорий абонентов, определенных </w:t>
      </w: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декларирования состава и свойств сточных вод для абонентов, обязанных подавать такую декларацию;</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сроки и порядок оплаты по договору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права и обязанности абонента и организации водопроводно-канализационного хозяйства по договору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границы эксплуатационной ответственности по канализационным сетям абонента и 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40" w:history="1">
        <w:r>
          <w:rPr>
            <w:rFonts w:ascii="Calibri" w:hAnsi="Calibri" w:cs="Calibri"/>
            <w:color w:val="0000FF"/>
          </w:rPr>
          <w:t>закона</w:t>
        </w:r>
      </w:hyperlink>
      <w:r>
        <w:rPr>
          <w:rFonts w:ascii="Calibri" w:hAnsi="Calibri" w:cs="Calibri"/>
        </w:rPr>
        <w:t xml:space="preserve"> "О водоснабжении и водоотведении" и иных нормативных правовых актов.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Абоненты оплачивают полученную холодную воду, отведение сточных вод в объеме потребленной холодной воды, отведенных сточных вод до 10-го числа месяца, следующего за расчетным месяцем, на основании счетов, выставляемых к оплате организацией водопроводно-</w:t>
      </w:r>
      <w:r>
        <w:rPr>
          <w:rFonts w:ascii="Calibri" w:hAnsi="Calibri" w:cs="Calibri"/>
        </w:rPr>
        <w:lastRenderedPageBreak/>
        <w:t xml:space="preserve">канализационного хозяйства в срок не позднее 5-го числа месяца, следующего за расчетным. Расчетный объем потребления холодной воды, отведенных сточных вод определяется в соответствии с </w:t>
      </w:r>
      <w:hyperlink r:id="rId41"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водопроводно-канализационного хозяйства обязана: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производственный контроль качества питьевой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контроль за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42" w:history="1">
        <w:r>
          <w:rPr>
            <w:rFonts w:ascii="Calibri" w:hAnsi="Calibri" w:cs="Calibri"/>
            <w:color w:val="0000FF"/>
          </w:rPr>
          <w:t>законом</w:t>
        </w:r>
      </w:hyperlink>
      <w:r>
        <w:rPr>
          <w:rFonts w:ascii="Calibri" w:hAnsi="Calibri" w:cs="Calibri"/>
        </w:rPr>
        <w:t xml:space="preserve"> "О водоснабжении и водоотведении" и настоящими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Абонент обязан:</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об энергосбережении и о повышении энергетической эффективности;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производить оплату по договору холодного водоснабжения, договору водоотведения или единому договору холодного водоснабжения и водоотведения, а также вносить плату за негативное воздействие на работу централизованной системы водоотведения, плату за нарушение нормативов водоотведения по объему и составу сточных вод в порядке, размере и сроки, которые определены в соответствии с настоящими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соблюдать нормативы допустимых сбросов,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принимать меры по соблюдению указанных требований;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работы централизованных систем холодного водоснабжения и (или)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w:t>
      </w:r>
      <w:r>
        <w:rPr>
          <w:rFonts w:ascii="Calibri" w:hAnsi="Calibri" w:cs="Calibri"/>
        </w:rPr>
        <w:lastRenderedPageBreak/>
        <w:t>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Организация водопроводно-канализационного хозяйства имеет право:</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фактов самовольного пользования и (или) самовольного подключения к централизованным системам холодного водоснабжения и (или) водоотведения и принимать меры по предотвращению таких фактов;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контроль состава и свойств сточных вод, в том числе контроль за соблюдением абонентами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взимать с абонентов плату за отведение сточных вод сверх установленных нормативов по объему и составу отводимых в централизованную систему водоотведения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прекращать подачу холодной воды и (или) отведение сточных вод в отношении объектов лиц, осуществивших самовольное подключение и (или) осуществляющих самовольное пользование централизованными системами водоснабжения и (или)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Абонент имеет право:</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8" w:name="Par180"/>
      <w:bookmarkEnd w:id="8"/>
      <w:r>
        <w:rPr>
          <w:rFonts w:ascii="Calibri" w:hAnsi="Calibri" w:cs="Calibri"/>
        </w:rPr>
        <w:t xml:space="preserve">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w:t>
      </w:r>
      <w:r>
        <w:rPr>
          <w:rFonts w:ascii="Calibri" w:hAnsi="Calibri" w:cs="Calibri"/>
        </w:rPr>
        <w:lastRenderedPageBreak/>
        <w:t>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случае если одно лицо владеет несколькими объектами недвижимого имущества, указанными в </w:t>
      </w:r>
      <w:hyperlink w:anchor="Par180" w:history="1">
        <w:r>
          <w:rPr>
            <w:rFonts w:ascii="Calibri" w:hAnsi="Calibri" w:cs="Calibri"/>
            <w:color w:val="0000FF"/>
          </w:rPr>
          <w:t>пункте 39</w:t>
        </w:r>
      </w:hyperlink>
      <w:r>
        <w:rPr>
          <w:rFonts w:ascii="Calibri" w:hAnsi="Calibri" w:cs="Calibri"/>
        </w:rP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44" w:history="1">
        <w:r>
          <w:rPr>
            <w:rFonts w:ascii="Calibri" w:hAnsi="Calibri" w:cs="Calibri"/>
            <w:color w:val="0000FF"/>
          </w:rPr>
          <w:t>правилами</w:t>
        </w:r>
      </w:hyperlink>
      <w:r>
        <w:rPr>
          <w:rFonts w:ascii="Calibri" w:hAnsi="Calibri" w:cs="Calibri"/>
        </w:rPr>
        <w:t xml:space="preserve"> организации коммерческого учета воды, сточных вод, утверждаемыми Правительством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45" w:history="1">
        <w:r>
          <w:rPr>
            <w:rFonts w:ascii="Calibri" w:hAnsi="Calibri" w:cs="Calibri"/>
            <w:color w:val="0000FF"/>
          </w:rPr>
          <w:t>типовым договором</w:t>
        </w:r>
      </w:hyperlink>
      <w:r>
        <w:rPr>
          <w:rFonts w:ascii="Calibri" w:hAnsi="Calibri" w:cs="Calibri"/>
        </w:rPr>
        <w:t xml:space="preserve"> по транспортировке холодной воды, типовым договором по транспортировке сточных вод, утверждаемыми Правительством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Существенными условиями договора по транспортировке холодной воды являются: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допустимые изменения качества холодной воды при ее транспортировке, допустимый уровень потерь воды при транспортировке;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прекращения или ограничения транспортировки холодной воды, в том числе на период ремонтных работ;</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учета поданной (полученной) холодной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сроки и порядок оплаты услуг по транспортировке холодной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права и обязанности сторон по договору;</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места отбора проб холодной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ответственность сторон в соответствии с договором по транспортировке холодной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неустойки от суммы задолженности за каждый день просрочки в размере двукратной </w:t>
      </w:r>
      <w:hyperlink r:id="rId46" w:history="1">
        <w:r>
          <w:rPr>
            <w:rFonts w:ascii="Calibri" w:hAnsi="Calibri" w:cs="Calibri"/>
            <w:color w:val="0000FF"/>
          </w:rPr>
          <w:t>ставки рефинансирования</w:t>
        </w:r>
      </w:hyperlink>
      <w:r>
        <w:rPr>
          <w:rFonts w:ascii="Calibri" w:hAnsi="Calibri" w:cs="Calibri"/>
        </w:rPr>
        <w:t xml:space="preserve"> (учетной ставки) Центрального банка Российской Федерации, установленной на день предъявления соответствующего требования.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47" w:history="1">
        <w:r>
          <w:rPr>
            <w:rFonts w:ascii="Calibri" w:hAnsi="Calibri" w:cs="Calibri"/>
            <w:color w:val="0000FF"/>
          </w:rPr>
          <w:t>закона</w:t>
        </w:r>
      </w:hyperlink>
      <w:r>
        <w:rPr>
          <w:rFonts w:ascii="Calibri" w:hAnsi="Calibri" w:cs="Calibri"/>
        </w:rPr>
        <w:t xml:space="preserve"> "О водоснабжении и водоотведении" и оплачивать услуги по транспортировке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Существенными условиями договора по транспортировке сточных вод являются: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режим приема (отведения)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и порядок прекращения или ограничения приема (отведения) сточных вод, в том числе на период ремонтных работ;</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учета отводимых сточных вод и контроль за составом и свойствами отводимых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сроки и порядок оплаты оказанных услуг по договору;</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и обязанности сторон по договору;</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границы эксплуатационной ответственности транзитной организации и организации </w:t>
      </w:r>
      <w:r>
        <w:rPr>
          <w:rFonts w:ascii="Calibri" w:hAnsi="Calibri" w:cs="Calibri"/>
        </w:rPr>
        <w:lastRenderedPageBreak/>
        <w:t>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контроля за соблюдением абонентами нормативов допустимых сбросов, лимитов на сбросы, нормативов по объему и составу отводимых в централизованную систему водоотведения сточных вод,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ответственность сторон по договору.</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неустойки от суммы задолженности за каждый день просрочки в размере двукратной </w:t>
      </w:r>
      <w:hyperlink r:id="rId48" w:history="1">
        <w:r>
          <w:rPr>
            <w:rFonts w:ascii="Calibri" w:hAnsi="Calibri" w:cs="Calibri"/>
            <w:color w:val="0000FF"/>
          </w:rPr>
          <w:t>ставки рефинансирования</w:t>
        </w:r>
      </w:hyperlink>
      <w:r>
        <w:rPr>
          <w:rFonts w:ascii="Calibri" w:hAnsi="Calibri" w:cs="Calibri"/>
        </w:rPr>
        <w:t xml:space="preserve"> (учетной ставки) Центрального банка Российской Федерации, установленной на день предъявления соответствующего требования.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реквизиты организации водопроводно-канализационного хозяйства (гарантирующей организации);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точки приема и точки подачи холодной воды, точки приема и точки отведения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объемы и предполагаемый режим подачи холодной воды и приема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или эксплуатационной ответственности сторон;</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начала оказания услуг по передаче холодной воды,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договора по транспортировке холодной воды, договора по транспортировке сточных вод (в 2 экземплярах);</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нормативы допустимых сбросов в централизованную систему водоотведения, нормативы водоотведения по объему и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49" w:history="1">
        <w:r>
          <w:rPr>
            <w:rFonts w:ascii="Calibri" w:hAnsi="Calibri" w:cs="Calibri"/>
            <w:color w:val="0000FF"/>
          </w:rPr>
          <w:t>закона</w:t>
        </w:r>
      </w:hyperlink>
      <w:r>
        <w:rPr>
          <w:rFonts w:ascii="Calibri" w:hAnsi="Calibri" w:cs="Calibri"/>
        </w:rPr>
        <w:t xml:space="preserve"> "О водоснабжении и водоотведении", настоящих Правил и условиям </w:t>
      </w:r>
      <w:r>
        <w:rPr>
          <w:rFonts w:ascii="Calibri" w:hAnsi="Calibri" w:cs="Calibri"/>
        </w:rPr>
        <w:lastRenderedPageBreak/>
        <w:t>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50" w:history="1">
        <w:r>
          <w:rPr>
            <w:rFonts w:ascii="Calibri" w:hAnsi="Calibri" w:cs="Calibri"/>
            <w:color w:val="0000FF"/>
          </w:rPr>
          <w:t>закона</w:t>
        </w:r>
      </w:hyperlink>
      <w:r>
        <w:rPr>
          <w:rFonts w:ascii="Calibri" w:hAnsi="Calibri" w:cs="Calibri"/>
        </w:rP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соответствующим договором.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51" w:history="1">
        <w:r>
          <w:rPr>
            <w:rFonts w:ascii="Calibri" w:hAnsi="Calibri" w:cs="Calibri"/>
            <w:color w:val="0000FF"/>
          </w:rPr>
          <w:t>статье 21</w:t>
        </w:r>
      </w:hyperlink>
      <w:r>
        <w:rPr>
          <w:rFonts w:ascii="Calibri" w:hAnsi="Calibri" w:cs="Calibri"/>
        </w:rPr>
        <w:t xml:space="preserve"> Федерального закона "О водоснабжении и водоотведении".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w:t>
      </w:r>
      <w:r>
        <w:rPr>
          <w:rFonts w:ascii="Calibri" w:hAnsi="Calibri" w:cs="Calibri"/>
        </w:rPr>
        <w:lastRenderedPageBreak/>
        <w:t xml:space="preserve">сроки снятия такого прекращения или ограничения определяются в соответствии с положениями Федерального </w:t>
      </w:r>
      <w:hyperlink r:id="rId52" w:history="1">
        <w:r>
          <w:rPr>
            <w:rFonts w:ascii="Calibri" w:hAnsi="Calibri" w:cs="Calibri"/>
            <w:color w:val="0000FF"/>
          </w:rPr>
          <w:t>закона</w:t>
        </w:r>
      </w:hyperlink>
      <w:r>
        <w:rPr>
          <w:rFonts w:ascii="Calibri" w:hAnsi="Calibri" w:cs="Calibri"/>
        </w:rP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абонентов, в отношении которых временно прекращено или ограничено холодное водоснабжение и (или) водоотведение.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течение 1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ar253" w:history="1">
        <w:r>
          <w:rPr>
            <w:rFonts w:ascii="Calibri" w:hAnsi="Calibri" w:cs="Calibri"/>
            <w:color w:val="0000FF"/>
          </w:rPr>
          <w:t>пунктом 67</w:t>
        </w:r>
      </w:hyperlink>
      <w:r>
        <w:rPr>
          <w:rFonts w:ascii="Calibri" w:hAnsi="Calibri" w:cs="Calibri"/>
        </w:rP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 и (или)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Временное прекращение или ограничение холодного водоснабжения и (или) водоотведения в отношении абонента или лица, осуществляющего самовольное пользование централизованными системами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пользования централизованными системами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Опломбирование запирающих устройств выполняется организацией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к </w:t>
      </w:r>
      <w:r>
        <w:rPr>
          <w:rFonts w:ascii="Calibri" w:hAnsi="Calibri" w:cs="Calibri"/>
        </w:rPr>
        <w:lastRenderedPageBreak/>
        <w:t xml:space="preserve">централизованным системам холодного водоснабжения и (или) водоотведения, а также случаев, указанных в </w:t>
      </w:r>
      <w:hyperlink r:id="rId53" w:history="1">
        <w:r>
          <w:rPr>
            <w:rFonts w:ascii="Calibri" w:hAnsi="Calibri" w:cs="Calibri"/>
            <w:color w:val="0000FF"/>
          </w:rPr>
          <w:t>пунктах 3</w:t>
        </w:r>
      </w:hyperlink>
      <w:r>
        <w:rPr>
          <w:rFonts w:ascii="Calibri" w:hAnsi="Calibri" w:cs="Calibri"/>
        </w:rPr>
        <w:t xml:space="preserve">, </w:t>
      </w:r>
      <w:hyperlink r:id="rId54" w:history="1">
        <w:r>
          <w:rPr>
            <w:rFonts w:ascii="Calibri" w:hAnsi="Calibri" w:cs="Calibri"/>
            <w:color w:val="0000FF"/>
          </w:rPr>
          <w:t>8</w:t>
        </w:r>
      </w:hyperlink>
      <w:r>
        <w:rPr>
          <w:rFonts w:ascii="Calibri" w:hAnsi="Calibri" w:cs="Calibri"/>
        </w:rPr>
        <w:t xml:space="preserve"> и </w:t>
      </w:r>
      <w:hyperlink r:id="rId55" w:history="1">
        <w:r>
          <w:rPr>
            <w:rFonts w:ascii="Calibri" w:hAnsi="Calibri" w:cs="Calibri"/>
            <w:color w:val="0000FF"/>
          </w:rPr>
          <w:t>9 части 3 статьи 21</w:t>
        </w:r>
      </w:hyperlink>
      <w:r>
        <w:rPr>
          <w:rFonts w:ascii="Calibri" w:hAnsi="Calibri" w:cs="Calibri"/>
        </w:rP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9" w:name="Par253"/>
      <w:bookmarkEnd w:id="9"/>
      <w:r>
        <w:rPr>
          <w:rFonts w:ascii="Calibri" w:hAnsi="Calibri" w:cs="Calibri"/>
        </w:rP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56" w:history="1">
        <w:r>
          <w:rPr>
            <w:rFonts w:ascii="Calibri" w:hAnsi="Calibri" w:cs="Calibri"/>
            <w:color w:val="0000FF"/>
          </w:rPr>
          <w:t>пунктах 4</w:t>
        </w:r>
      </w:hyperlink>
      <w:r>
        <w:rPr>
          <w:rFonts w:ascii="Calibri" w:hAnsi="Calibri" w:cs="Calibri"/>
        </w:rPr>
        <w:t xml:space="preserve"> и </w:t>
      </w:r>
      <w:hyperlink r:id="rId57" w:history="1">
        <w:r>
          <w:rPr>
            <w:rFonts w:ascii="Calibri" w:hAnsi="Calibri" w:cs="Calibri"/>
            <w:color w:val="0000FF"/>
          </w:rPr>
          <w:t>5 части 1</w:t>
        </w:r>
      </w:hyperlink>
      <w:r>
        <w:rPr>
          <w:rFonts w:ascii="Calibri" w:hAnsi="Calibri" w:cs="Calibri"/>
        </w:rPr>
        <w:t xml:space="preserve">, </w:t>
      </w:r>
      <w:hyperlink r:id="rId58" w:history="1">
        <w:r>
          <w:rPr>
            <w:rFonts w:ascii="Calibri" w:hAnsi="Calibri" w:cs="Calibri"/>
            <w:color w:val="0000FF"/>
          </w:rPr>
          <w:t>пунктах 2</w:t>
        </w:r>
      </w:hyperlink>
      <w:r>
        <w:rPr>
          <w:rFonts w:ascii="Calibri" w:hAnsi="Calibri" w:cs="Calibri"/>
        </w:rPr>
        <w:t xml:space="preserve"> - </w:t>
      </w:r>
      <w:hyperlink r:id="rId59" w:history="1">
        <w:r>
          <w:rPr>
            <w:rFonts w:ascii="Calibri" w:hAnsi="Calibri" w:cs="Calibri"/>
            <w:color w:val="0000FF"/>
          </w:rPr>
          <w:t>5</w:t>
        </w:r>
      </w:hyperlink>
      <w:r>
        <w:rPr>
          <w:rFonts w:ascii="Calibri" w:hAnsi="Calibri" w:cs="Calibri"/>
        </w:rPr>
        <w:t xml:space="preserve">, </w:t>
      </w:r>
      <w:hyperlink r:id="rId60" w:history="1">
        <w:r>
          <w:rPr>
            <w:rFonts w:ascii="Calibri" w:hAnsi="Calibri" w:cs="Calibri"/>
            <w:color w:val="0000FF"/>
          </w:rPr>
          <w:t>8</w:t>
        </w:r>
      </w:hyperlink>
      <w:r>
        <w:rPr>
          <w:rFonts w:ascii="Calibri" w:hAnsi="Calibri" w:cs="Calibri"/>
        </w:rPr>
        <w:t xml:space="preserve"> и </w:t>
      </w:r>
      <w:hyperlink r:id="rId61" w:history="1">
        <w:r>
          <w:rPr>
            <w:rFonts w:ascii="Calibri" w:hAnsi="Calibri" w:cs="Calibri"/>
            <w:color w:val="0000FF"/>
          </w:rPr>
          <w:t>9 части 3 статьи 21</w:t>
        </w:r>
      </w:hyperlink>
      <w:r>
        <w:rPr>
          <w:rFonts w:ascii="Calibri" w:hAnsi="Calibri" w:cs="Calibri"/>
        </w:rP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органы государственной власти и органы местного самоуправления;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медицинские организации государственной системы здравоохранения и муниципальной системы здравоохранения;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метрополитен (в отношении объектов, используемых для обеспечения перевозки пассажиров);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исправительные учреждения, в том числе следственные изоляторы, тюрьмы;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общеобразовательные и дошкольные образовательные организации.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62" w:history="1">
        <w:r>
          <w:rPr>
            <w:rFonts w:ascii="Calibri" w:hAnsi="Calibri" w:cs="Calibri"/>
            <w:color w:val="0000FF"/>
          </w:rPr>
          <w:t>закона</w:t>
        </w:r>
      </w:hyperlink>
      <w:r>
        <w:rPr>
          <w:rFonts w:ascii="Calibri" w:hAnsi="Calibri" w:cs="Calibri"/>
        </w:rPr>
        <w:t xml:space="preserve"> "О водоснабжении и водоотведении".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 предусмотренным </w:t>
      </w:r>
      <w:hyperlink w:anchor="Par521" w:history="1">
        <w:r>
          <w:rPr>
            <w:rFonts w:ascii="Calibri" w:hAnsi="Calibri" w:cs="Calibri"/>
            <w:color w:val="0000FF"/>
          </w:rPr>
          <w:t>приложением N 1</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места расположения источников водоснабжения, места разбора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качество воды в источниках водоснабжения, в том числе подтверждение соответствия качества воды установленным требованиям;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организации, осуществляющей водоснабжение с использованием нецентрализованных систем водоснабжения и (или) подвоз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63" w:history="1">
        <w:r>
          <w:rPr>
            <w:rFonts w:ascii="Calibri" w:hAnsi="Calibri" w:cs="Calibri"/>
            <w:color w:val="0000FF"/>
          </w:rPr>
          <w:t>закона</w:t>
        </w:r>
      </w:hyperlink>
      <w:r>
        <w:rPr>
          <w:rFonts w:ascii="Calibri" w:hAnsi="Calibri" w:cs="Calibri"/>
        </w:rP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64" w:history="1">
        <w:r>
          <w:rPr>
            <w:rFonts w:ascii="Calibri" w:hAnsi="Calibri" w:cs="Calibri"/>
            <w:color w:val="0000FF"/>
          </w:rPr>
          <w:t>единого договора</w:t>
        </w:r>
      </w:hyperlink>
      <w:r>
        <w:rPr>
          <w:rFonts w:ascii="Calibri" w:hAnsi="Calibri" w:cs="Calibri"/>
        </w:rP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65" w:history="1">
        <w:r>
          <w:rPr>
            <w:rFonts w:ascii="Calibri" w:hAnsi="Calibri" w:cs="Calibri"/>
            <w:color w:val="0000FF"/>
          </w:rPr>
          <w:t>закона</w:t>
        </w:r>
      </w:hyperlink>
      <w:r>
        <w:rPr>
          <w:rFonts w:ascii="Calibri" w:hAnsi="Calibri" w:cs="Calibri"/>
        </w:rPr>
        <w:t xml:space="preserve"> "О водоснабжении и водоотведении", настоящих Правил и условиям </w:t>
      </w:r>
      <w:hyperlink r:id="rId66" w:history="1">
        <w:r>
          <w:rPr>
            <w:rFonts w:ascii="Calibri" w:hAnsi="Calibri" w:cs="Calibri"/>
            <w:color w:val="0000FF"/>
          </w:rPr>
          <w:t>типового договора</w:t>
        </w:r>
      </w:hyperlink>
      <w:r>
        <w:rPr>
          <w:rFonts w:ascii="Calibri" w:hAnsi="Calibri" w:cs="Calibri"/>
        </w:rPr>
        <w:t xml:space="preserve"> холодного водоснабжения, договора водоотведения или единого договора холодного водоснабжения и водоотведения, утверждаемого Правительством Российской Федерации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67" w:history="1">
        <w:r>
          <w:rPr>
            <w:rFonts w:ascii="Calibri" w:hAnsi="Calibri" w:cs="Calibri"/>
            <w:color w:val="0000FF"/>
          </w:rPr>
          <w:t>закона</w:t>
        </w:r>
      </w:hyperlink>
      <w:r>
        <w:rPr>
          <w:rFonts w:ascii="Calibri" w:hAnsi="Calibri" w:cs="Calibri"/>
        </w:rP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Такое предложение абонента с приложением предложений об изменении представленного </w:t>
      </w:r>
      <w:r>
        <w:rPr>
          <w:rFonts w:ascii="Calibri" w:hAnsi="Calibri" w:cs="Calibri"/>
        </w:rPr>
        <w:lastRenderedPageBreak/>
        <w:t>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вручение предложения указанной организации.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5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подписывает договор (договоры) в течение 5 рабочих дней со дня получения в 2 экземплярах и направляет 1 экземпляр подписанного договора (договоров) гарантирующей организации.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гарантирующая организация не направит абоненту в течение 5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условия подключения (технологического присоединения) к централизованным системам водоснабжения, водоотведения.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условиях на подключение (технологическое присоединение),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w:t>
      </w:r>
      <w:r>
        <w:rPr>
          <w:rFonts w:ascii="Calibri" w:hAnsi="Calibri" w:cs="Calibri"/>
        </w:rPr>
        <w:lastRenderedPageBreak/>
        <w:t>водоотведения осуществляется в порядке и сроки, которые установлены настоящими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10" w:name="Par288"/>
      <w:bookmarkEnd w:id="10"/>
      <w:r>
        <w:rPr>
          <w:rFonts w:ascii="Calibri" w:hAnsi="Calibri" w:cs="Calibri"/>
        </w:rPr>
        <w:t>III. Обеспечение учета количества поданной</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(полученной) холодной воды и принятых (отведенных) сточных</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вод и контроля за качеством холодной воды, составом</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и свойствами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68"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объем водоотведения по канализационному выпуску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указанной категории абонентов и транзитных организаций допускается не устанавливать прибор учета сточных вод в следующих случаях:</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с организацией, осуществляющей водоотведение, порядка определения объема принимаемых такой организацией сточных вод расчетным способом;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совместно с организацией, осуществляющей водоотведение, факта отсутствия технической возможности установки прибора учета и подписания соответствующего акта.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объема поданной холодной воды и ее качества;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определение объема принятых (отводимых)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опломбирование приборов учета воды,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отбор проб с целью проведения производственного контроля качества питьевой воды, контроля состава и свойств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Контроль состава и свойств сточных вод осуществляется в соответствии с </w:t>
      </w:r>
      <w:hyperlink r:id="rId69"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утверждаемыми Правительством Российской Федерации, и условиями договора водоотведения, единого договора холодного водоснабжения и водоотведения, договора по транспортировке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11" w:name="Par313"/>
      <w:bookmarkEnd w:id="11"/>
      <w:r>
        <w:rPr>
          <w:rFonts w:ascii="Calibri" w:hAnsi="Calibri" w:cs="Calibri"/>
        </w:rPr>
        <w:t>IV. Особенности подключения (технологического</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присоединения) к централизованным системам холодного</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и (или)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70" w:history="1">
        <w:r>
          <w:rPr>
            <w:rFonts w:ascii="Calibri" w:hAnsi="Calibri" w:cs="Calibri"/>
            <w:color w:val="0000FF"/>
          </w:rPr>
          <w:t>законом</w:t>
        </w:r>
      </w:hyperlink>
      <w:r>
        <w:rPr>
          <w:rFonts w:ascii="Calibri" w:hAnsi="Calibri" w:cs="Calibri"/>
        </w:rPr>
        <w:t xml:space="preserve"> "О водоснабжении и водоотведении" и настоящими Правилами, на основании договора о подключении (технологическом присоединении) к централизованной системе холодного водоснабжения и (или) водоотведения, составленного в соответствии с </w:t>
      </w:r>
      <w:hyperlink r:id="rId71"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холодного водоснабжения и (или) </w:t>
      </w:r>
      <w:hyperlink r:id="rId72" w:history="1">
        <w:r>
          <w:rPr>
            <w:rFonts w:ascii="Calibri" w:hAnsi="Calibri" w:cs="Calibri"/>
            <w:color w:val="0000FF"/>
          </w:rPr>
          <w:t>типовым договором</w:t>
        </w:r>
      </w:hyperlink>
      <w:r>
        <w:rPr>
          <w:rFonts w:ascii="Calibri" w:hAnsi="Calibri" w:cs="Calibri"/>
        </w:rPr>
        <w:t xml:space="preserve"> о подключении к централизованной системе водоотведения, утверждаемыми Правительством Российской Федерации (далее - договор о подключении).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правообладатель земельного участка, иной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 определяющих максимальную нагрузку подключения (технологического присоединения), в порядке, установленном </w:t>
      </w:r>
      <w:hyperlink r:id="rId73" w:history="1">
        <w:r>
          <w:rPr>
            <w:rFonts w:ascii="Calibri" w:hAnsi="Calibri" w:cs="Calibri"/>
            <w:color w:val="0000FF"/>
          </w:rPr>
          <w:t>Правилами</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w:t>
      </w:r>
      <w:r>
        <w:rPr>
          <w:rFonts w:ascii="Calibri" w:hAnsi="Calibri" w:cs="Calibri"/>
        </w:rPr>
        <w:lastRenderedPageBreak/>
        <w:t>Правительства Российской Федерации от 13 февраля 2006 г. N 83 (далее - технические условия).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74" w:history="1">
        <w:r>
          <w:rPr>
            <w:rFonts w:ascii="Calibri" w:hAnsi="Calibri" w:cs="Calibri"/>
            <w:color w:val="0000FF"/>
          </w:rPr>
          <w:t>Правилами</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12" w:name="Par321"/>
      <w:bookmarkEnd w:id="12"/>
      <w:r>
        <w:rPr>
          <w:rFonts w:ascii="Calibri" w:hAnsi="Calibri" w:cs="Calibri"/>
        </w:rPr>
        <w:t>90. Для заключения договора о подключении и получения условий подключения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учредительных документов, а также документы, подтверждающие полномочия лица, подписавшего заявление;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нотариально заверенные копии правоустанавливающих документов на земельный участок;</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ситуационный план расположения объекта с привязкой к территории населенного пункта;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сроках строительства (реконструкции) и ввода в эксплуатацию строящегося (реконструируемого) объекта;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составе и свойствах сточных вод, намеченных к отведению в централизованную систему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назначении объекта, высоте и об этажности зданий, строений, сооружений.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ранее предоставлял организации водопроводно-канализационного хозяйства такие документы при получении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w:anchor="Par321" w:history="1">
        <w:r>
          <w:rPr>
            <w:rFonts w:ascii="Calibri" w:hAnsi="Calibri" w:cs="Calibri"/>
            <w:color w:val="0000FF"/>
          </w:rPr>
          <w:t>пункте 90</w:t>
        </w:r>
      </w:hyperlink>
      <w:r>
        <w:rPr>
          <w:rFonts w:ascii="Calibri" w:hAnsi="Calibri" w:cs="Calibri"/>
        </w:rP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w:t>
      </w:r>
      <w:r>
        <w:rPr>
          <w:rFonts w:ascii="Calibri" w:hAnsi="Calibri" w:cs="Calibri"/>
        </w:rPr>
        <w:lastRenderedPageBreak/>
        <w:t>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технических условиях на подключение (технологическое присоединение) к централизованной системе холодного водоснабжения должны быть указаны: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срок действия условий подключения (технологического присоединения);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точка подключения (технологического присоединения) (адрес, координаты);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гарантируемый свободный напор в месте подключения (технологического присоединения) и геодезическая отметка верха трубы;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разрешаемый отбор объема холодной воды и режим водопотребления (отпуска);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требования по обеспечению соблюдения условий пожарной безопасности и подаче расчетных расходов холодной воды для пожаротушения;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мер по рациональному использованию холодной воды, имеющий рекомендательный характер;</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границы эксплуатационной ответственности по водопроводным сетям организации водопроводно-канализационного хозяйства и заявителя.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технических условиях на подключение (технологическое присоединение) к централизованной системе водоотведения должны быть указаны: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срок действия условий подключения (технологического присоединения);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точка подключения (технологического присоединения) (адрес, номер колодца или камеры, координаты);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w:t>
      </w:r>
      <w:r>
        <w:rPr>
          <w:rFonts w:ascii="Calibri" w:hAnsi="Calibri" w:cs="Calibri"/>
        </w:rPr>
        <w:lastRenderedPageBreak/>
        <w:t>присоединения);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отметки лотков в местах подключения (технологического присоединения);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нормативы водоотведения, требования к составу и свойствам сточных вод, режим отведения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границы эксплуатационной ответственности по сетям водоотведения организации водопроводно-канализационного хозяйства и заявителя.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Договор о подключении является публичным для организаций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Внесение заявителем платы за подключение (технологическое присоединение) по договору о подключении осуществляется в следующем порядке: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подключение (технологическое присоединение) вносится в течение 15 дней со дня заключения договора о подключении;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неустойки от суммы задолженности за каждый день просрочки в размере двукратной </w:t>
      </w:r>
      <w:hyperlink r:id="rId75" w:history="1">
        <w:r>
          <w:rPr>
            <w:rFonts w:ascii="Calibri" w:hAnsi="Calibri" w:cs="Calibri"/>
            <w:color w:val="0000FF"/>
          </w:rPr>
          <w:t>ставки рефинансирования</w:t>
        </w:r>
      </w:hyperlink>
      <w:r>
        <w:rPr>
          <w:rFonts w:ascii="Calibri" w:hAnsi="Calibri" w:cs="Calibri"/>
        </w:rPr>
        <w:t xml:space="preserve"> (учетной ставки) Центрального банка Российской Федерации, установленной на день предъявления соответствующего требования.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ar321" w:history="1">
        <w:r>
          <w:rPr>
            <w:rFonts w:ascii="Calibri" w:hAnsi="Calibri" w:cs="Calibri"/>
            <w:color w:val="0000FF"/>
          </w:rPr>
          <w:t>пунктом 90</w:t>
        </w:r>
      </w:hyperlink>
      <w:r>
        <w:rPr>
          <w:rFonts w:ascii="Calibri" w:hAnsi="Calibri" w:cs="Calibri"/>
        </w:rP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13" w:name="Par364"/>
      <w:bookmarkEnd w:id="13"/>
      <w:r>
        <w:rPr>
          <w:rFonts w:ascii="Calibri" w:hAnsi="Calibri" w:cs="Calibri"/>
        </w:rPr>
        <w:t xml:space="preserve">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w:t>
      </w:r>
      <w:r>
        <w:rPr>
          <w:rFonts w:ascii="Calibri" w:hAnsi="Calibri" w:cs="Calibri"/>
        </w:rPr>
        <w:lastRenderedPageBreak/>
        <w:t>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ar364" w:history="1">
        <w:r>
          <w:rPr>
            <w:rFonts w:ascii="Calibri" w:hAnsi="Calibri" w:cs="Calibri"/>
            <w:color w:val="0000FF"/>
          </w:rPr>
          <w:t>пункте 101</w:t>
        </w:r>
      </w:hyperlink>
      <w:r>
        <w:rPr>
          <w:rFonts w:ascii="Calibri" w:hAnsi="Calibri" w:cs="Calibri"/>
        </w:rP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Организация водопроводно-канализационного хозяйства направляет заявителю проект договора о подключении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Проект договора о подключении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 не противоречащей положениям Федерального </w:t>
      </w:r>
      <w:hyperlink r:id="rId76" w:history="1">
        <w:r>
          <w:rPr>
            <w:rFonts w:ascii="Calibri" w:hAnsi="Calibri" w:cs="Calibri"/>
            <w:color w:val="0000FF"/>
          </w:rPr>
          <w:t>закона</w:t>
        </w:r>
      </w:hyperlink>
      <w:r>
        <w:rPr>
          <w:rFonts w:ascii="Calibri" w:hAnsi="Calibri" w:cs="Calibri"/>
        </w:rP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w:t>
      </w:r>
      <w:r>
        <w:rPr>
          <w:rFonts w:ascii="Calibri" w:hAnsi="Calibri" w:cs="Calibri"/>
        </w:rPr>
        <w:lastRenderedPageBreak/>
        <w:t>хозяйства вправе: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отказаться от подписания договора о подключении;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увеличить срок осуществления подключения (технологического присоединения), предусмотренный договором о подключении;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14" w:name="Par375"/>
      <w:bookmarkEnd w:id="14"/>
      <w:r>
        <w:rPr>
          <w:rFonts w:ascii="Calibri" w:hAnsi="Calibri" w:cs="Calibri"/>
        </w:rPr>
        <w:t>V. Виды централизованных систем водоотведения и особенности</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приема в них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зависимости от своего предназначения системы водоотведения подразделяются на следующие виды: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централизованные ливневые системы водоотведения, предназначенные для приема, транспортировки и очистки поверхностных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 Отведение (прием) в централизованную систему водоотведения сточных вод абонентов, обязанных в соответствии с настоящими Правилами использовать локальные очистные сооружения, допускается только при условии обеспечения такими абонентами очистки сточных вод до их отведения в централизованную систему водоотведения с использованием принадлежащих абонентам локальных очистных сооружений.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Отведение (прием) в централизованные ливневые системы водоотведения хозяйственно-бытовых сточных вод и жидких бытовых отходов запрещено.</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15" w:name="Par387"/>
      <w:bookmarkEnd w:id="15"/>
      <w:r>
        <w:rPr>
          <w:rFonts w:ascii="Calibri" w:hAnsi="Calibri" w:cs="Calibri"/>
        </w:rPr>
        <w:t>VI. Предотвращение негативного воздействия на работу</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централизованных систем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16" w:name="Par391"/>
      <w:bookmarkEnd w:id="16"/>
      <w:r>
        <w:rPr>
          <w:rFonts w:ascii="Calibri" w:hAnsi="Calibri" w:cs="Calibri"/>
        </w:rP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повреждение объектов централизованных систем водоотведения и нарушение режима их работы, в том числе в силу следующих причин:</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разрушающее коррозионное, абразивное или механическое воздействие на канализационные сети, иные сооружения и оборудование;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в канализационных сетях и на очистных сооружениях пожароопасных, взрывоопасных и токсичных газопаровоздушных смесей;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условий для причинения вреда здоровью персонала, обслуживающего централизованные системы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утилизации осадков сточных вод с применением методов, безопасных для окружающей среды.</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17" w:name="Par399"/>
      <w:bookmarkEnd w:id="17"/>
      <w:r>
        <w:rPr>
          <w:rFonts w:ascii="Calibri" w:hAnsi="Calibri" w:cs="Calibri"/>
        </w:rPr>
        <w:t xml:space="preserve">113. Сточные воды, отводимые в централизованные системы водоотведения, не должны содержать загрязняющие вещества, запрещенные к сбросу в централизованную систему водоотведения, по перечню согласно </w:t>
      </w:r>
      <w:hyperlink w:anchor="Par572" w:history="1">
        <w:r>
          <w:rPr>
            <w:rFonts w:ascii="Calibri" w:hAnsi="Calibri" w:cs="Calibri"/>
            <w:color w:val="0000FF"/>
          </w:rPr>
          <w:t>приложению N 2</w:t>
        </w:r>
      </w:hyperlink>
      <w:r>
        <w:rPr>
          <w:rFonts w:ascii="Calibri" w:hAnsi="Calibri" w:cs="Calibri"/>
        </w:rPr>
        <w:t xml:space="preserve"> и вещества, запрещенные к применению в Российской Федерации, в том числе ратифицированными Российской Федерацией международными нормативными правовыми актами.</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18" w:name="Par400"/>
      <w:bookmarkEnd w:id="18"/>
      <w:r>
        <w:rPr>
          <w:rFonts w:ascii="Calibri" w:hAnsi="Calibri" w:cs="Calibri"/>
        </w:rPr>
        <w:t xml:space="preserve">114. Состав и свойства сточных вод, принимаемых (отводимых) в централизованные системы водоотведения, должны соответствовать нормативным показателям общих свойств сточных вод и допустимым концентрациям загрязняющих веществ в сточных водах, допущенных к сбросу в централизованную систему водоотведения, предусмотренным </w:t>
      </w:r>
      <w:hyperlink w:anchor="Par594" w:history="1">
        <w:r>
          <w:rPr>
            <w:rFonts w:ascii="Calibri" w:hAnsi="Calibri" w:cs="Calibri"/>
            <w:color w:val="0000FF"/>
          </w:rPr>
          <w:t>приложением N 3</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Сточные воды, в которых содержатся радиоактивные и бактериальные загрязнения, предусмотренные </w:t>
      </w:r>
      <w:hyperlink w:anchor="Par572" w:history="1">
        <w:r>
          <w:rPr>
            <w:rFonts w:ascii="Calibri" w:hAnsi="Calibri" w:cs="Calibri"/>
            <w:color w:val="0000FF"/>
          </w:rPr>
          <w:t>приложением N 2</w:t>
        </w:r>
      </w:hyperlink>
      <w:r>
        <w:rPr>
          <w:rFonts w:ascii="Calibri" w:hAnsi="Calibri" w:cs="Calibri"/>
        </w:rPr>
        <w:t xml:space="preserve"> к настоящим Правилам, до отведения в централизованную систему водоотведения должны быть предварительно обезврежены и обеззаражены абонентом.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Абоненты обязаны иметь и надлежащим образом эксплуатировать локальные очистные сооружения и обеспечивать предварительную очистку сточных вод, отводимых в централизованную систему водоотведения, в случае, если абоненты отнесены к определенным Правительством Российской Федерации категориям абонентов, для объектов которых устанавливаются нормативы допустимых сбросов загрязняющих веществ, иных веществ и микроорганизмов, или на объектах абонентов осуществляются производственные процессы по перечню согласно </w:t>
      </w:r>
      <w:hyperlink w:anchor="Par788" w:history="1">
        <w:r>
          <w:rPr>
            <w:rFonts w:ascii="Calibri" w:hAnsi="Calibri" w:cs="Calibri"/>
            <w:color w:val="0000FF"/>
          </w:rPr>
          <w:t>приложению N 4</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Абоненты, указанные в настоящем пункте, не имеющие локальных очистных сооружений, обязаны обеспечить их строительство (создание) в течение 2 лет после вступления в силу настоящих Правил, если иной срок не предусмотрен планом снижения сбросов сточных вод на объектах такого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загрязняющих веществ и микроорганизмов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VII </w:t>
      </w:r>
      <w:hyperlink w:anchor="Par22" w:history="1">
        <w:r>
          <w:rPr>
            <w:rFonts w:ascii="Calibri" w:hAnsi="Calibri" w:cs="Calibri"/>
            <w:color w:val="0000FF"/>
          </w:rPr>
          <w:t>вступает</w:t>
        </w:r>
      </w:hyperlink>
      <w:r>
        <w:rPr>
          <w:rFonts w:ascii="Calibri" w:hAnsi="Calibri" w:cs="Calibri"/>
        </w:rPr>
        <w:t xml:space="preserve"> в силу с 1 января 2014 года.</w:t>
      </w:r>
    </w:p>
    <w:p w:rsidR="001C4660" w:rsidRDefault="001C46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19" w:name="Par410"/>
      <w:bookmarkEnd w:id="19"/>
      <w:r>
        <w:rPr>
          <w:rFonts w:ascii="Calibri" w:hAnsi="Calibri" w:cs="Calibri"/>
        </w:rPr>
        <w:t>VII. Порядок определения размера и порядка компенсации</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организации водопроводно-канализационного</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при сбросе абонентами сточных вод, оказывающих</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негативное воздействие на работу централизованной</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ar399" w:history="1">
        <w:r>
          <w:rPr>
            <w:rFonts w:ascii="Calibri" w:hAnsi="Calibri" w:cs="Calibri"/>
            <w:color w:val="0000FF"/>
          </w:rPr>
          <w:t>пунктами 113</w:t>
        </w:r>
      </w:hyperlink>
      <w:r>
        <w:rPr>
          <w:rFonts w:ascii="Calibri" w:hAnsi="Calibri" w:cs="Calibri"/>
        </w:rPr>
        <w:t xml:space="preserve"> и </w:t>
      </w:r>
      <w:hyperlink w:anchor="Par400" w:history="1">
        <w:r>
          <w:rPr>
            <w:rFonts w:ascii="Calibri" w:hAnsi="Calibri" w:cs="Calibri"/>
            <w:color w:val="0000FF"/>
          </w:rPr>
          <w:t>114</w:t>
        </w:r>
      </w:hyperlink>
      <w:r>
        <w:rPr>
          <w:rFonts w:ascii="Calibri" w:hAnsi="Calibri" w:cs="Calibri"/>
        </w:rP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Абоненты ежеквартально (не позднее 10-го числа месяца, следующего за отчетным кварталом) представляют в организацию, осуществляющую водоотведение, расчет платы за негативное воздействие на работу централизованной системы водоотведения по формуле, приведенной в </w:t>
      </w:r>
      <w:hyperlink w:anchor="Par430" w:history="1">
        <w:r>
          <w:rPr>
            <w:rFonts w:ascii="Calibri" w:hAnsi="Calibri" w:cs="Calibri"/>
            <w:color w:val="0000FF"/>
          </w:rPr>
          <w:t>пункте 123</w:t>
        </w:r>
      </w:hyperlink>
      <w:r>
        <w:rPr>
          <w:rFonts w:ascii="Calibri" w:hAnsi="Calibri" w:cs="Calibri"/>
        </w:rPr>
        <w:t xml:space="preserve"> настоящих Правил, в виде документа, составленного согласно </w:t>
      </w:r>
      <w:hyperlink w:anchor="Par837" w:history="1">
        <w:r>
          <w:rPr>
            <w:rFonts w:ascii="Calibri" w:hAnsi="Calibri" w:cs="Calibri"/>
            <w:color w:val="0000FF"/>
          </w:rPr>
          <w:t>приложению N 5</w:t>
        </w:r>
      </w:hyperlink>
      <w:r>
        <w:rPr>
          <w:rFonts w:ascii="Calibri" w:hAnsi="Calibri" w:cs="Calibri"/>
        </w:rPr>
        <w:t>. Плата вносится абонентом ежемесячно на основании счетов, выставляемых организацией, осуществляющей водоотведение. При этом объем сточных вод учитывается в соответствии с условиями заключенных договоров.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абонентом расчета платы за негативное воздействие на работу централизованной системы водоотведения расчет платы производится организацией, осуществляющей водоотведение, на основании декларации о составе и свойствах сточных вод. В случае непредставления абонентом расчета платы за негативное воздействие на работу централизованной системы водоотведения и декларации о составе и свойствах сточных вод расчет платы производится организацией, осуществляющей водоотведение, на основании результатов контрольных проб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20" w:name="Par419"/>
      <w:bookmarkEnd w:id="20"/>
      <w:r>
        <w:rPr>
          <w:rFonts w:ascii="Calibri" w:hAnsi="Calibri" w:cs="Calibri"/>
        </w:rP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ar399" w:history="1">
        <w:r>
          <w:rPr>
            <w:rFonts w:ascii="Calibri" w:hAnsi="Calibri" w:cs="Calibri"/>
            <w:color w:val="0000FF"/>
          </w:rPr>
          <w:t>пунктом 113</w:t>
        </w:r>
      </w:hyperlink>
      <w:r>
        <w:rPr>
          <w:rFonts w:ascii="Calibri" w:hAnsi="Calibri" w:cs="Calibri"/>
        </w:rPr>
        <w:t xml:space="preserve"> настоящих Правил, а также залповый сброс (сброс загрязняющих веществ в составе сточных вод с превышением более чем в 20 раз установленных нормативов и требований), размер платы за негативное воздействие на работу централизованной системы водоотведения определяется по формуле:</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19.8pt">
            <v:imagedata r:id="rId77" o:title=""/>
          </v:shape>
        </w:pict>
      </w:r>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9.8pt;height:19.8pt">
            <v:imagedata r:id="rId78" o:title=""/>
          </v:shape>
        </w:pict>
      </w:r>
      <w:r>
        <w:rPr>
          <w:rFonts w:ascii="Calibri" w:hAnsi="Calibri" w:cs="Calibri"/>
        </w:rP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- 10, при последующих нарушениях в течение года - 25;</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тариф на водоотведение, действующий для абонента, без учета налога на добавленную стоимость (руб/куб. 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Q - объем сточных вод, отведенных абонентом за календарный месяц, в котором зафиксирован залповый сброс загрязняющих веществ или сброс веществ с нарушением </w:t>
      </w:r>
      <w:r>
        <w:rPr>
          <w:rFonts w:ascii="Calibri" w:hAnsi="Calibri" w:cs="Calibri"/>
        </w:rPr>
        <w:lastRenderedPageBreak/>
        <w:t xml:space="preserve">требований, предусмотренных </w:t>
      </w:r>
      <w:hyperlink w:anchor="Par399" w:history="1">
        <w:r>
          <w:rPr>
            <w:rFonts w:ascii="Calibri" w:hAnsi="Calibri" w:cs="Calibri"/>
            <w:color w:val="0000FF"/>
          </w:rPr>
          <w:t>пунктом 113</w:t>
        </w:r>
      </w:hyperlink>
      <w:r>
        <w:rPr>
          <w:rFonts w:ascii="Calibri" w:hAnsi="Calibri" w:cs="Calibri"/>
        </w:rPr>
        <w:t xml:space="preserve"> настоящих Правил (куб. метров).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случае если абонент осуществил сброс сточных вод с нарушением требований, установленных </w:t>
      </w:r>
      <w:hyperlink w:anchor="Par391" w:history="1">
        <w:r>
          <w:rPr>
            <w:rFonts w:ascii="Calibri" w:hAnsi="Calibri" w:cs="Calibri"/>
            <w:color w:val="0000FF"/>
          </w:rPr>
          <w:t>пунктами 112</w:t>
        </w:r>
      </w:hyperlink>
      <w:r>
        <w:rPr>
          <w:rFonts w:ascii="Calibri" w:hAnsi="Calibri" w:cs="Calibri"/>
        </w:rPr>
        <w:t xml:space="preserve"> и </w:t>
      </w:r>
      <w:hyperlink w:anchor="Par399" w:history="1">
        <w:r>
          <w:rPr>
            <w:rFonts w:ascii="Calibri" w:hAnsi="Calibri" w:cs="Calibri"/>
            <w:color w:val="0000FF"/>
          </w:rPr>
          <w:t>113</w:t>
        </w:r>
      </w:hyperlink>
      <w:r>
        <w:rPr>
          <w:rFonts w:ascii="Calibri" w:hAnsi="Calibri" w:cs="Calibri"/>
        </w:rP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абонент обязан в течение 10 рабочих дней со дня письменного требования организации, осуществляющей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случае залпового сброса сточных вод абонент обязан известить о таком событии организацию, осуществляющую водоотведение, в течение одного часа.</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21" w:name="Par430"/>
      <w:bookmarkEnd w:id="21"/>
      <w:r>
        <w:rPr>
          <w:rFonts w:ascii="Calibri" w:hAnsi="Calibri" w:cs="Calibri"/>
        </w:rPr>
        <w:t xml:space="preserve">123. В случае если абонент осуществил сброс сточных вод с нарушением требований, установленных </w:t>
      </w:r>
      <w:hyperlink w:anchor="Par400" w:history="1">
        <w:r>
          <w:rPr>
            <w:rFonts w:ascii="Calibri" w:hAnsi="Calibri" w:cs="Calibri"/>
            <w:color w:val="0000FF"/>
          </w:rPr>
          <w:t>пунктом 114</w:t>
        </w:r>
      </w:hyperlink>
      <w:r>
        <w:rPr>
          <w:rFonts w:ascii="Calibri" w:hAnsi="Calibri" w:cs="Calibri"/>
        </w:rPr>
        <w:t xml:space="preserve"> настоящих Правил,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(веществ) и нормативов свойств сточных вод определяется по формуле:</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27" type="#_x0000_t75" style="width:219pt;height:40.2pt">
            <v:imagedata r:id="rId79" o:title=""/>
          </v:shape>
        </w:pict>
      </w:r>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8" type="#_x0000_t75" style="width:27.6pt;height:13.8pt">
            <v:imagedata r:id="rId80" o:title=""/>
          </v:shape>
        </w:pict>
      </w:r>
      <w:r>
        <w:rPr>
          <w:rFonts w:ascii="Calibri" w:hAnsi="Calibri" w:cs="Calibri"/>
        </w:rPr>
        <w:t xml:space="preserve"> - фактическая концентрация i-го загрязняющего вещества или фактический показатель свойств сточных вод абонента в декларации о составе и свойствах сточных вод, либо в расчете платы, предусмотренном </w:t>
      </w:r>
      <w:hyperlink w:anchor="Par837" w:history="1">
        <w:r>
          <w:rPr>
            <w:rFonts w:ascii="Calibri" w:hAnsi="Calibri" w:cs="Calibri"/>
            <w:color w:val="0000FF"/>
          </w:rPr>
          <w:t>приложением N 5</w:t>
        </w:r>
      </w:hyperlink>
      <w:r>
        <w:rPr>
          <w:rFonts w:ascii="Calibri" w:hAnsi="Calibri" w:cs="Calibri"/>
        </w:rPr>
        <w:t xml:space="preserve">, либо в контрольной пробе сточных вод абонента, отобранной организацией, осуществляющей водоотведение (мг/куб. дм). При наличии у абонента нескольких выпусков в систему водоотведения и при отсутствии на них приборов учета сточных вод за величину </w:t>
      </w:r>
      <w:r>
        <w:rPr>
          <w:rFonts w:ascii="Calibri" w:hAnsi="Calibri" w:cs="Calibri"/>
          <w:position w:val="-4"/>
        </w:rPr>
        <w:pict>
          <v:shape id="_x0000_i1029" type="#_x0000_t75" style="width:27.6pt;height:13.8pt">
            <v:imagedata r:id="rId81" o:title=""/>
          </v:shape>
        </w:pict>
      </w:r>
      <w:r>
        <w:rPr>
          <w:rFonts w:ascii="Calibri" w:hAnsi="Calibri" w:cs="Calibri"/>
        </w:rPr>
        <w:t xml:space="preserve"> принимается усредненное значение концентрации загрязняющего вещества (показателя свойств сточных вод) по различным выпускам, превышающее требования, установленные </w:t>
      </w:r>
      <w:hyperlink w:anchor="Par400" w:history="1">
        <w:r>
          <w:rPr>
            <w:rFonts w:ascii="Calibri" w:hAnsi="Calibri" w:cs="Calibri"/>
            <w:color w:val="0000FF"/>
          </w:rPr>
          <w:t>пунктом 114</w:t>
        </w:r>
      </w:hyperlink>
      <w:r>
        <w:rPr>
          <w:rFonts w:ascii="Calibri" w:hAnsi="Calibri" w:cs="Calibri"/>
        </w:rPr>
        <w:t xml:space="preserve"> настоящих Правил;</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0" type="#_x0000_t75" style="width:27pt;height:17.4pt">
            <v:imagedata r:id="rId82" o:title=""/>
          </v:shape>
        </w:pict>
      </w:r>
      <w:r>
        <w:rPr>
          <w:rFonts w:ascii="Calibri" w:hAnsi="Calibri" w:cs="Calibri"/>
        </w:rPr>
        <w:t xml:space="preserve"> - допустимая концентрация i-го загрязняющего вещества или допустимый показатель свойств сточных вод, предусмотренные </w:t>
      </w:r>
      <w:hyperlink w:anchor="Par594" w:history="1">
        <w:r>
          <w:rPr>
            <w:rFonts w:ascii="Calibri" w:hAnsi="Calibri" w:cs="Calibri"/>
            <w:color w:val="0000FF"/>
          </w:rPr>
          <w:t>приложением N 3</w:t>
        </w:r>
      </w:hyperlink>
      <w:r>
        <w:rPr>
          <w:rFonts w:ascii="Calibri" w:hAnsi="Calibri" w:cs="Calibri"/>
        </w:rPr>
        <w:t xml:space="preserve"> к настоящим Правилам (мг/куб. дм). В случае если значение </w:t>
      </w:r>
      <w:r>
        <w:rPr>
          <w:rFonts w:ascii="Calibri" w:hAnsi="Calibri" w:cs="Calibri"/>
          <w:position w:val="-4"/>
        </w:rPr>
        <w:pict>
          <v:shape id="_x0000_i1031" type="#_x0000_t75" style="width:27.6pt;height:13.8pt">
            <v:imagedata r:id="rId81" o:title=""/>
          </v:shape>
        </w:pict>
      </w:r>
      <w:r>
        <w:rPr>
          <w:rFonts w:ascii="Calibri" w:hAnsi="Calibri" w:cs="Calibri"/>
        </w:rPr>
        <w:t xml:space="preserve"> по водородному показателю составляет от 5 до 6,5, при расчете платы значение </w:t>
      </w:r>
      <w:r>
        <w:rPr>
          <w:rFonts w:ascii="Calibri" w:hAnsi="Calibri" w:cs="Calibri"/>
          <w:position w:val="-10"/>
        </w:rPr>
        <w:pict>
          <v:shape id="_x0000_i1032" type="#_x0000_t75" style="width:27pt;height:17.4pt">
            <v:imagedata r:id="rId83" o:title=""/>
          </v:shape>
        </w:pict>
      </w:r>
      <w:r>
        <w:rPr>
          <w:rFonts w:ascii="Calibri" w:hAnsi="Calibri" w:cs="Calibri"/>
        </w:rPr>
        <w:t xml:space="preserve"> принимается равным 6,5, в случае, если от 9 до 10, принимается равным 9;</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тариф на водоотведение, действующий для абонента, без учета налога на добавленную стоимость (руб/куб. 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Q - объем сточных вод, отведенных абонентом за период от обнаружения превышения требований, установленных </w:t>
      </w:r>
      <w:hyperlink w:anchor="Par400" w:history="1">
        <w:r>
          <w:rPr>
            <w:rFonts w:ascii="Calibri" w:hAnsi="Calibri" w:cs="Calibri"/>
            <w:color w:val="0000FF"/>
          </w:rPr>
          <w:t>пунктом 114</w:t>
        </w:r>
      </w:hyperlink>
      <w:r>
        <w:rPr>
          <w:rFonts w:ascii="Calibri" w:hAnsi="Calibri" w:cs="Calibri"/>
        </w:rPr>
        <w:t xml:space="preserve"> настоящих Правил, до следующего отбора проб организацией, осуществляющей водоотведение, но не более 3 календарных месяцев. При этом объем сточных вод учитывается с начала календарного месяца, в котором зафиксировано превышение, независимо от даты отбора контрольных проб. Предельный размер платы, рассчитанной в соответствии с настоящим пунктом, составляет 10-кратный тариф на водоотведение без учета налога на добавленную стоимость, умноженный на общий объем сточных вод, отведенных абонентом, за период, указанный в настоящем пункте.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контрольной пробе сточных вод, отобранной организацией, осуществляющей водоотведение, значение </w:t>
      </w:r>
      <w:r>
        <w:rPr>
          <w:rFonts w:ascii="Calibri" w:hAnsi="Calibri" w:cs="Calibri"/>
          <w:position w:val="-4"/>
        </w:rPr>
        <w:pict>
          <v:shape id="_x0000_i1033" type="#_x0000_t75" style="width:27.6pt;height:13.8pt">
            <v:imagedata r:id="rId81" o:title=""/>
          </v:shape>
        </w:pict>
      </w:r>
      <w:r>
        <w:rPr>
          <w:rFonts w:ascii="Calibri" w:hAnsi="Calibri" w:cs="Calibri"/>
        </w:rPr>
        <w:t xml:space="preserve"> по какому-либо показателю зафиксировано больше значения, заявленного абонентом в декларации о составе и свойствах сточных вод, отводимых в централизованную систему водоотведения, либо в расчете платы за негативное воздействие на работу централизованной системы водоотведения, предусмотренном </w:t>
      </w:r>
      <w:hyperlink w:anchor="Par837" w:history="1">
        <w:r>
          <w:rPr>
            <w:rFonts w:ascii="Calibri" w:hAnsi="Calibri" w:cs="Calibri"/>
            <w:color w:val="0000FF"/>
          </w:rPr>
          <w:t>приложением N 5</w:t>
        </w:r>
      </w:hyperlink>
      <w:r>
        <w:rPr>
          <w:rFonts w:ascii="Calibri" w:hAnsi="Calibri" w:cs="Calibri"/>
        </w:rPr>
        <w:t xml:space="preserve"> к настоящим Правилам, организация, осуществляющая водоотведение, производит перерасчет платы.</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22" w:name="Par441"/>
      <w:bookmarkEnd w:id="22"/>
      <w:r>
        <w:rPr>
          <w:rFonts w:ascii="Calibri" w:hAnsi="Calibri" w:cs="Calibri"/>
        </w:rPr>
        <w:t>VIII. Порядок подачи абонентами декларации о составе</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и свойствах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целях обеспечения контроля состава и свойств сточных вод абоненты, для объектов которых устанавливаются нормативы допустимых сбросов, а также абоненты, осуществляющие деятельность, связанную с производством, переработкой продукции,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с промышленной площадки, обязаны подавать в организацию водопроводно-канализационного хозяйства декларацию о составе и свойствах сточных вод.</w:t>
      </w:r>
    </w:p>
    <w:p w:rsidR="001C4660" w:rsidRDefault="001C46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05.01.2015 N 3)</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Декларация о составе и свойствах сточных вод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сверхнормативные сбросы загрязняющих веществ, однако не может предусматривать сброс в централизованную систему водоотведения веществ и микроорганизмов, запрещенных к применению и (или) сбросу, или залповый сброс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Декларация о составе и свойствах сточных вод, а также изменения, вносимые в декларацию о составе и свойствах сточных вод, утверждаются руководителем юридического лица, индивидуальным предпринимателем или уполномоченными ими лицами.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Декларация о составе и свойствах сточных вод на очередной год подается в срок до 1 июля предшествующего года в организацию водопроводно-канализационного хозяйства и территориальные органы федерального органа исполнительной власти, осуществляющего государственный экологический надзор (только для нормируемых абонентов). После подачи декларации о составе и свойствах сточных вод абонент вправе в любое время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о составе и свойствах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уведомления абонента о проведении мероприятий по контролю состава и свойств сточных вод и отборе проб сточных вод внесение изменений в декларацию о составе и свойствах сточных вод не допускается.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Декларация о составе и свойствах сточных вод содержит:</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абоненте (официальное полное наименование абонента - юридического лица, реквизиты договора, на основании которого абонентом осуществляется отведение сточных вод, сведения об объектах абонента, для которых установлены нормативы допустимых сбросов загрязняющих веществ, иных веществ и микроорганизмов);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нормативы допустимых сбросов и лимиты на сбросы (при их наличии);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составу и свойствам сточных вод, устанавливаемые в целях предотвращения негативного воздействия на работу централизованных систем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концентрации загрязняющих веществ, оказывающих негативное воздействие на окружающую среду и работу централизованных систем водоотведения, отводимых (планируемых к отведению) абонентом в централизованную систему водоотведения, с указанием показателей, не отвечающих нормативам, лимитам и другим установленным требованиям;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При наличии нескольких выпусков в централизованную систему водоотведения в декларации о составе и свойствах сточных вод указываются усредненные состав и свойства сточных вод по каждому из таких выпусков.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Организация водопроводно-канализационного хозяйства обязана в течение 3 рабочих дней после получения от нормируемого абонента декларации о составе и свойствах сточных вод </w:t>
      </w:r>
      <w:r>
        <w:rPr>
          <w:rFonts w:ascii="Calibri" w:hAnsi="Calibri" w:cs="Calibri"/>
        </w:rPr>
        <w:lastRenderedPageBreak/>
        <w:t>или изменений в нее направить такую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23" w:name="Par459"/>
      <w:bookmarkEnd w:id="23"/>
      <w:r>
        <w:rPr>
          <w:rFonts w:ascii="Calibri" w:hAnsi="Calibri" w:cs="Calibri"/>
        </w:rPr>
        <w:t>IX. Порядок представления организацией, осуществляющей</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водоотведение, в территориальные органы федерального органа</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осуществляющего государственный</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экологический надзор, информации об изменении состава</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и свойств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 случаях превышения абонентом нормативов допустимых сбросов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осуществляющего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декларации о составе и свойствах сточных вод в части превышения указанных нормативов и лимитов.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при выявлении случаев превышения абонентом нормативов допустимых сбросов или лимитов на сбросы в порядке, установленном законодательством Российской Федерации, осуществляется доначисление платы абонента за негативное воздействие на окружающую среду (в части платы за сбросы загрязняющих веществ, иных веществ и микроорганизмов в поверхностные водные объекты, подземные водные объекты и на водосборные площади), возмещается вред, причиненный окружающей среде, и производится корректировка расчета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организации, осуществляющей водоотведение, за соответствующий отчетный период с учетом исключения из указанного расчета объемов и масс веществ и микроорганизмов, которые поступили в централизованную систему водоотведения от такого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24" w:name="Par467"/>
      <w:bookmarkEnd w:id="24"/>
      <w:r>
        <w:rPr>
          <w:rFonts w:ascii="Calibri" w:hAnsi="Calibri" w:cs="Calibri"/>
        </w:rP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осуществляется путем направления в указанные органы документов, подтверждающих превышение абонентом нормативов сбросов загрязняющих веществ, иных веществ и микроорганизмов, установленных абоненту, или лимитов на сбросы, в том числе: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декларации о составе и свойствах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результатов анализов проб сточных вод, отобранных из канализационных сетей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25" w:name="Par470"/>
      <w:bookmarkEnd w:id="25"/>
      <w:r>
        <w:rPr>
          <w:rFonts w:ascii="Calibri" w:hAnsi="Calibri" w:cs="Calibri"/>
        </w:rP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должны быть подписаны уполномоченным лицом 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указанные в </w:t>
      </w:r>
      <w:hyperlink w:anchor="Par467" w:history="1">
        <w:r>
          <w:rPr>
            <w:rFonts w:ascii="Calibri" w:hAnsi="Calibri" w:cs="Calibri"/>
            <w:color w:val="0000FF"/>
          </w:rPr>
          <w:t>пунктах 132</w:t>
        </w:r>
      </w:hyperlink>
      <w:r>
        <w:rPr>
          <w:rFonts w:ascii="Calibri" w:hAnsi="Calibri" w:cs="Calibri"/>
        </w:rPr>
        <w:t xml:space="preserve"> и </w:t>
      </w:r>
      <w:hyperlink w:anchor="Par470" w:history="1">
        <w:r>
          <w:rPr>
            <w:rFonts w:ascii="Calibri" w:hAnsi="Calibri" w:cs="Calibri"/>
            <w:color w:val="0000FF"/>
          </w:rPr>
          <w:t>133</w:t>
        </w:r>
      </w:hyperlink>
      <w:r>
        <w:rPr>
          <w:rFonts w:ascii="Calibri" w:hAnsi="Calibri" w:cs="Calibri"/>
        </w:rP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26" w:name="Par473"/>
      <w:bookmarkEnd w:id="26"/>
      <w:r>
        <w:rPr>
          <w:rFonts w:ascii="Calibri" w:hAnsi="Calibri" w:cs="Calibri"/>
        </w:rPr>
        <w:t>X. Порядок установления абонентам нормативов</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объему отводимых в централизованные системы</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осуществления контроля</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за их соблюдением и определения размера платы абонентов</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при несоблюдении указанных нормативов</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Нормативы по объему отводимых в централизованную систему водоотведения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Нормативы водоотведения устанавливаются абонентам органами местного самоуправления с учетом: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мощностей централизованной системы водоотведения по транспортировке и очистке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организация водопроводно-канализационного хозяйства не вправе увеличивать нормативы водоотведения для абонентов, отводящих сточные воды в указанную систему.</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Нормативы водоотведения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норматива водоотведения составляет 5 лет.</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Нормативы водоотведения рассчитываются с учетом планов снижения сбросов, разработанных абонентами в соответствии с положениями Федерального </w:t>
      </w:r>
      <w:hyperlink r:id="rId85" w:history="1">
        <w:r>
          <w:rPr>
            <w:rFonts w:ascii="Calibri" w:hAnsi="Calibri" w:cs="Calibri"/>
            <w:color w:val="0000FF"/>
          </w:rPr>
          <w:t>закона</w:t>
        </w:r>
      </w:hyperlink>
      <w:r>
        <w:rPr>
          <w:rFonts w:ascii="Calibri" w:hAnsi="Calibri" w:cs="Calibri"/>
        </w:rPr>
        <w:t xml:space="preserve"> "О водоснабжении и водоотведении".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Организация водопроводно-канализационного хозяйства при расчете норматива водоотведения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водоотведения в срок до 1 ноября года, предшествующего первому году действия нормативов. Орган местного самоуправления утверждает нормативы водоотведения в течение 30 дней со дня представления организацией водопроводно-канализационного хозяйства предложения по установлению абонентам нормативов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Организация водопроводно-канализационного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Норматив водоотведения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водоотведения. Изменение норматива водоотведения осуществляется в порядке, предусмотренном настоящими Правилами для установления норматива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144. Контроль за соблюдением абонентом установленных ему нормативов водоотведения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8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jc w:val="center"/>
        <w:outlineLvl w:val="1"/>
        <w:rPr>
          <w:rFonts w:ascii="Calibri" w:hAnsi="Calibri" w:cs="Calibri"/>
        </w:rPr>
      </w:pPr>
      <w:bookmarkStart w:id="27" w:name="Par495"/>
      <w:bookmarkEnd w:id="27"/>
      <w:r>
        <w:rPr>
          <w:rFonts w:ascii="Calibri" w:hAnsi="Calibri" w:cs="Calibri"/>
        </w:rPr>
        <w:t>XI. Порядок обеспечения абонентом, транзитной организацией</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доступа организации водопроводно-канализационного хозяйства</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и канализационным сетям абонента, местам</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отбора проб воды, сточных вод и приборам учета холодной</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воды,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проверки исправности приборов учета, сохранности контрольных пломб и снятия показаний и контроля за снятыми абонентом показаниями;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опломбирования приборов учета холодной воды,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w:t>
      </w:r>
      <w:r>
        <w:rPr>
          <w:rFonts w:ascii="Calibri" w:hAnsi="Calibri" w:cs="Calibri"/>
        </w:rPr>
        <w:lastRenderedPageBreak/>
        <w:t>отбора проб при наличии служебного удостоверения (доверенности)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right"/>
        <w:outlineLvl w:val="1"/>
        <w:rPr>
          <w:rFonts w:ascii="Calibri" w:hAnsi="Calibri" w:cs="Calibri"/>
        </w:rPr>
      </w:pPr>
      <w:bookmarkStart w:id="28" w:name="Par517"/>
      <w:bookmarkEnd w:id="28"/>
      <w:r>
        <w:rPr>
          <w:rFonts w:ascii="Calibri" w:hAnsi="Calibri" w:cs="Calibri"/>
        </w:rPr>
        <w:t>Приложение N 1</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холодного водоснабжения</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bookmarkStart w:id="29" w:name="Par521"/>
      <w:bookmarkEnd w:id="29"/>
      <w:r>
        <w:rPr>
          <w:rFonts w:ascii="Calibri" w:hAnsi="Calibri" w:cs="Calibri"/>
        </w:rPr>
        <w:t>МИНИМАЛЬНЫЕ НОРМЫ</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ВОДООБЕСПЕЧЕНИЯ ПРИ ВОДОСНАБЖЕНИИ НАСЕЛЕНИЯ ПУТЕМ</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ПОДВОДА ВОДЫ</w:t>
      </w:r>
    </w:p>
    <w:p w:rsidR="001C4660" w:rsidRDefault="001C4660">
      <w:pPr>
        <w:widowControl w:val="0"/>
        <w:autoSpaceDE w:val="0"/>
        <w:autoSpaceDN w:val="0"/>
        <w:adjustRightInd w:val="0"/>
        <w:spacing w:after="0" w:line="240" w:lineRule="auto"/>
        <w:jc w:val="center"/>
        <w:rPr>
          <w:rFonts w:ascii="Calibri" w:hAnsi="Calibri" w:cs="Calibri"/>
        </w:rPr>
        <w:sectPr w:rsidR="001C4660" w:rsidSect="00471C4B">
          <w:pgSz w:w="11906" w:h="16838"/>
          <w:pgMar w:top="1134" w:right="850" w:bottom="1134" w:left="1701" w:header="708" w:footer="708" w:gutter="0"/>
          <w:cols w:space="708"/>
          <w:docGrid w:linePitch="360"/>
        </w:sectPr>
      </w:pPr>
    </w:p>
    <w:p w:rsidR="001C4660" w:rsidRDefault="001C4660">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0"/>
        <w:gridCol w:w="1593"/>
        <w:gridCol w:w="1593"/>
        <w:gridCol w:w="1593"/>
      </w:tblGrid>
      <w:tr w:rsidR="001C4660">
        <w:tc>
          <w:tcPr>
            <w:tcW w:w="4860" w:type="dxa"/>
            <w:vMerge w:val="restart"/>
            <w:tcBorders>
              <w:top w:val="single" w:sz="4" w:space="0" w:color="auto"/>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Вид водопотребления (цель)</w:t>
            </w:r>
          </w:p>
        </w:tc>
        <w:tc>
          <w:tcPr>
            <w:tcW w:w="4779" w:type="dxa"/>
            <w:gridSpan w:val="3"/>
            <w:tcBorders>
              <w:top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Нормы водообеспечения, дм3 /чел в сутки для климатических зон</w:t>
            </w:r>
          </w:p>
        </w:tc>
      </w:tr>
      <w:tr w:rsidR="001C4660">
        <w:tc>
          <w:tcPr>
            <w:tcW w:w="4860" w:type="dxa"/>
            <w:vMerge/>
            <w:tcBorders>
              <w:top w:val="single" w:sz="4" w:space="0" w:color="auto"/>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p>
        </w:tc>
        <w:tc>
          <w:tcPr>
            <w:tcW w:w="1593"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bookmarkStart w:id="30" w:name="Par527"/>
            <w:bookmarkEnd w:id="30"/>
            <w:r>
              <w:rPr>
                <w:rFonts w:ascii="Calibri" w:hAnsi="Calibri" w:cs="Calibri"/>
              </w:rPr>
              <w:t>I</w:t>
            </w:r>
          </w:p>
        </w:tc>
        <w:tc>
          <w:tcPr>
            <w:tcW w:w="1593"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bookmarkStart w:id="31" w:name="Par528"/>
            <w:bookmarkEnd w:id="31"/>
            <w:r>
              <w:rPr>
                <w:rFonts w:ascii="Calibri" w:hAnsi="Calibri" w:cs="Calibri"/>
              </w:rPr>
              <w:t>II</w:t>
            </w:r>
          </w:p>
        </w:tc>
        <w:tc>
          <w:tcPr>
            <w:tcW w:w="1593"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bookmarkStart w:id="32" w:name="Par529"/>
            <w:bookmarkEnd w:id="32"/>
            <w:r>
              <w:rPr>
                <w:rFonts w:ascii="Calibri" w:hAnsi="Calibri" w:cs="Calibri"/>
              </w:rPr>
              <w:t>III - IV</w:t>
            </w:r>
          </w:p>
        </w:tc>
      </w:tr>
      <w:tr w:rsidR="001C4660">
        <w:tc>
          <w:tcPr>
            <w:tcW w:w="4860" w:type="dxa"/>
            <w:tcBorders>
              <w:top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Питье</w:t>
            </w:r>
          </w:p>
        </w:tc>
        <w:tc>
          <w:tcPr>
            <w:tcW w:w="1593" w:type="dxa"/>
            <w:tcBorders>
              <w:top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93" w:type="dxa"/>
            <w:tcBorders>
              <w:top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93" w:type="dxa"/>
            <w:tcBorders>
              <w:top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C4660">
        <w:tc>
          <w:tcPr>
            <w:tcW w:w="4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умывание</w:t>
            </w:r>
          </w:p>
        </w:tc>
        <w:tc>
          <w:tcPr>
            <w:tcW w:w="159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9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59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1C4660">
        <w:tc>
          <w:tcPr>
            <w:tcW w:w="4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Удовлетворение санитарно-гигиенических потребностей человека и обеспечение санитарно-гигиенического состояния помещения</w:t>
            </w:r>
          </w:p>
        </w:tc>
        <w:tc>
          <w:tcPr>
            <w:tcW w:w="159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9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9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C4660">
        <w:tc>
          <w:tcPr>
            <w:tcW w:w="4860"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93"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93"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10</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93"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31</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r>
    </w:tbl>
    <w:p w:rsidR="001C4660" w:rsidRDefault="001C4660">
      <w:pPr>
        <w:widowControl w:val="0"/>
        <w:autoSpaceDE w:val="0"/>
        <w:autoSpaceDN w:val="0"/>
        <w:adjustRightInd w:val="0"/>
        <w:spacing w:after="0" w:line="240" w:lineRule="auto"/>
        <w:jc w:val="center"/>
        <w:rPr>
          <w:rFonts w:ascii="Calibri" w:hAnsi="Calibri" w:cs="Calibri"/>
        </w:rPr>
        <w:sectPr w:rsidR="001C4660">
          <w:pgSz w:w="16838" w:h="11905" w:orient="landscape"/>
          <w:pgMar w:top="1701" w:right="1134" w:bottom="850" w:left="1134" w:header="720" w:footer="720" w:gutter="0"/>
          <w:cols w:space="720"/>
          <w:noEndnote/>
        </w:sect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приведенной таблице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водообеспечения одного человека в сутки даны для климатической </w:t>
      </w:r>
      <w:hyperlink w:anchor="Par528" w:history="1">
        <w:r>
          <w:rPr>
            <w:rFonts w:ascii="Calibri" w:hAnsi="Calibri" w:cs="Calibri"/>
            <w:color w:val="0000FF"/>
          </w:rPr>
          <w:t>зоны II</w:t>
        </w:r>
      </w:hyperlink>
      <w:r>
        <w:rPr>
          <w:rFonts w:ascii="Calibri" w:hAnsi="Calibri" w:cs="Calibri"/>
        </w:rPr>
        <w:t xml:space="preserve">. Для климатической </w:t>
      </w:r>
      <w:hyperlink w:anchor="Par527" w:history="1">
        <w:r>
          <w:rPr>
            <w:rFonts w:ascii="Calibri" w:hAnsi="Calibri" w:cs="Calibri"/>
            <w:color w:val="0000FF"/>
          </w:rPr>
          <w:t>зоны I</w:t>
        </w:r>
      </w:hyperlink>
      <w:r>
        <w:rPr>
          <w:rFonts w:ascii="Calibri" w:hAnsi="Calibri" w:cs="Calibri"/>
        </w:rPr>
        <w:t xml:space="preserve"> нормы устанавливают введением коэффициента 1,3, а для климатических </w:t>
      </w:r>
      <w:hyperlink w:anchor="Par529" w:history="1">
        <w:r>
          <w:rPr>
            <w:rFonts w:ascii="Calibri" w:hAnsi="Calibri" w:cs="Calibri"/>
            <w:color w:val="0000FF"/>
          </w:rPr>
          <w:t>зон III и IV</w:t>
        </w:r>
      </w:hyperlink>
      <w:r>
        <w:rPr>
          <w:rFonts w:ascii="Calibri" w:hAnsi="Calibri" w:cs="Calibri"/>
        </w:rPr>
        <w:t xml:space="preserve"> - коэффициента 1,6.</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Климатические зоны определены в соответствии со строительными нормами и правилами.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Дополнительно к указанным нормам для лечебных нужд предусматривается 5,5 дм3 воды в сутки на каждого больного, находящегося в лечебном учреждении, независимо от климатической зоны и режима водообеспечения.</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right"/>
        <w:outlineLvl w:val="1"/>
        <w:rPr>
          <w:rFonts w:ascii="Calibri" w:hAnsi="Calibri" w:cs="Calibri"/>
        </w:rPr>
      </w:pPr>
      <w:bookmarkStart w:id="33" w:name="Par568"/>
      <w:bookmarkEnd w:id="33"/>
      <w:r>
        <w:rPr>
          <w:rFonts w:ascii="Calibri" w:hAnsi="Calibri" w:cs="Calibri"/>
        </w:rPr>
        <w:t>Приложение N 2</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холодного водоснабжения</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bookmarkStart w:id="34" w:name="Par572"/>
      <w:bookmarkEnd w:id="34"/>
      <w:r>
        <w:rPr>
          <w:rFonts w:ascii="Calibri" w:hAnsi="Calibri" w:cs="Calibri"/>
        </w:rPr>
        <w:t>ПЕРЕЧЕНЬ</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ЗАГРЯЗНЯЮЩИХ ВЕЩЕСТВ, ЗАПРЕЩЕННЫХ К СБРОСУ</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 ЦЕНТРАЛИЗОВАННУЮ СИСТЕМУ ВОДООТВЕДЕНИЯ</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в централизованную систему водоотведения, предусмотренных </w:t>
      </w:r>
      <w:hyperlink w:anchor="Par594" w:history="1">
        <w:r>
          <w:rPr>
            <w:rFonts w:ascii="Calibri" w:hAnsi="Calibri" w:cs="Calibri"/>
            <w:color w:val="0000FF"/>
          </w:rPr>
          <w:t>приложением N 3</w:t>
        </w:r>
      </w:hyperlink>
      <w:r>
        <w:rPr>
          <w:rFonts w:ascii="Calibri" w:hAnsi="Calibri" w:cs="Calibri"/>
        </w:rPr>
        <w:t xml:space="preserve"> к Правилам холодного водоснабжения и водоотведения, утвержденным постановлением Правительством Российской Федерации от 29 июля 2013 г. N 644,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Растворы кислот с pH &lt; 5,0 и щелочей с pH &gt; 10,0</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централизованного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в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Любые твердые отходы скотобоен и переработки мяса, каныга, цельная кровь, отходы обработки шкур и кож, отходы животноводства, звероводства и птицеводства, включая фекальные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Твердые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опилки, окалина, синтетические материалы (полимерные пленки, гранулы, пылевидные частицы, стружка и др.)</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Биомасса пищевых, фармацевтических производств и других биотехнологических процессов при концентрации, превышающей требования к веществам по химическому потреблению кислорода,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right"/>
        <w:rPr>
          <w:rFonts w:ascii="Calibri" w:hAnsi="Calibri" w:cs="Calibri"/>
        </w:rPr>
      </w:pPr>
    </w:p>
    <w:p w:rsidR="001C4660" w:rsidRDefault="001C4660">
      <w:pPr>
        <w:widowControl w:val="0"/>
        <w:autoSpaceDE w:val="0"/>
        <w:autoSpaceDN w:val="0"/>
        <w:adjustRightInd w:val="0"/>
        <w:spacing w:after="0" w:line="240" w:lineRule="auto"/>
        <w:jc w:val="right"/>
        <w:outlineLvl w:val="1"/>
        <w:rPr>
          <w:rFonts w:ascii="Calibri" w:hAnsi="Calibri" w:cs="Calibri"/>
        </w:rPr>
      </w:pPr>
      <w:bookmarkStart w:id="35" w:name="Par590"/>
      <w:bookmarkEnd w:id="35"/>
      <w:r>
        <w:rPr>
          <w:rFonts w:ascii="Calibri" w:hAnsi="Calibri" w:cs="Calibri"/>
        </w:rPr>
        <w:t>Приложение N 3</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холодного водоснабжения</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bookmarkStart w:id="36" w:name="Par594"/>
      <w:bookmarkEnd w:id="36"/>
      <w:r>
        <w:rPr>
          <w:rFonts w:ascii="Calibri" w:hAnsi="Calibri" w:cs="Calibri"/>
        </w:rPr>
        <w:t>НОРМАТИВНЫЕ ПОКАЗАТЕЛИ</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ОБЩИХ СВОЙСТВ СТОЧНЫХ ВОД И ДОПУСТИМЫЕ КОНЦЕНТРАЦИИ</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ЗАГРЯЗНЯЮЩИХ ВЕЩЕСТВ В СТОЧНЫХ ВОДАХ, ДОПУЩЕННЫХ К СБРОСУ</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 ЦЕНТРАЛИЗОВАННУЮ СИСТЕМУ ВОДООТВЕДЕНИЯ</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05.01.2015 N 3)</w:t>
      </w:r>
    </w:p>
    <w:p w:rsidR="001C4660" w:rsidRDefault="001C4660">
      <w:pPr>
        <w:widowControl w:val="0"/>
        <w:autoSpaceDE w:val="0"/>
        <w:autoSpaceDN w:val="0"/>
        <w:adjustRightInd w:val="0"/>
        <w:spacing w:after="0" w:line="240" w:lineRule="auto"/>
        <w:jc w:val="center"/>
        <w:rPr>
          <w:rFonts w:ascii="Calibri" w:hAnsi="Calibri" w:cs="Calibri"/>
        </w:rPr>
        <w:sectPr w:rsidR="001C4660">
          <w:pgSz w:w="11905" w:h="16838"/>
          <w:pgMar w:top="1134" w:right="850" w:bottom="1134" w:left="1701" w:header="720" w:footer="720" w:gutter="0"/>
          <w:cols w:space="720"/>
          <w:noEndnote/>
        </w:sectPr>
      </w:pPr>
    </w:p>
    <w:p w:rsidR="001C4660" w:rsidRDefault="001C4660">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3"/>
        <w:gridCol w:w="4683"/>
        <w:gridCol w:w="1564"/>
        <w:gridCol w:w="2860"/>
      </w:tblGrid>
      <w:tr w:rsidR="001C4660">
        <w:tc>
          <w:tcPr>
            <w:tcW w:w="5216" w:type="dxa"/>
            <w:gridSpan w:val="2"/>
            <w:tcBorders>
              <w:top w:val="single" w:sz="4" w:space="0" w:color="auto"/>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p>
        </w:tc>
        <w:tc>
          <w:tcPr>
            <w:tcW w:w="1564" w:type="dxa"/>
            <w:tcBorders>
              <w:top w:val="single" w:sz="4" w:space="0" w:color="auto"/>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60" w:type="dxa"/>
            <w:tcBorders>
              <w:top w:val="single" w:sz="4" w:space="0" w:color="auto"/>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Максимальное допустимое значение показателя и (или) концентрации в натуральной пробе сточных вод</w:t>
            </w:r>
          </w:p>
        </w:tc>
      </w:tr>
      <w:tr w:rsidR="001C4660">
        <w:tc>
          <w:tcPr>
            <w:tcW w:w="9640" w:type="dxa"/>
            <w:gridSpan w:val="4"/>
            <w:tcBorders>
              <w:top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outlineLvl w:val="2"/>
              <w:rPr>
                <w:rFonts w:ascii="Calibri" w:hAnsi="Calibri" w:cs="Calibri"/>
              </w:rPr>
            </w:pPr>
            <w:bookmarkStart w:id="37" w:name="Par605"/>
            <w:bookmarkEnd w:id="37"/>
            <w:r>
              <w:rPr>
                <w:rFonts w:ascii="Calibri" w:hAnsi="Calibri" w:cs="Calibri"/>
              </w:rPr>
              <w:t>I. Нормативные показатели общих свойств сточных вод и допустимые концентрации загрязняющих веществ в сточных водах, допущенных к сбросу в централизованные общесплавные и бытовые системы водоотведения</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Реакция среды (pH)</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6,0 - 9,0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Температура</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Минерализация (плотный остаток)</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Жиры (растворенные и эмульгированные)</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Нефтепродукты (растворенные и эмульгированные)</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Сульфиды (S-H2S+S2-)</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Кратность разбавления, при которой исчезает окраска в столбике 10 см</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Хлор и хлорамины</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Индекс токсичности</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4660">
        <w:tc>
          <w:tcPr>
            <w:tcW w:w="533" w:type="dxa"/>
            <w:tcMar>
              <w:top w:w="102" w:type="dxa"/>
              <w:left w:w="62" w:type="dxa"/>
              <w:bottom w:w="102" w:type="dxa"/>
              <w:right w:w="62" w:type="dxa"/>
            </w:tcMar>
            <w:vAlign w:val="bottom"/>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4683" w:type="dxa"/>
            <w:tcMar>
              <w:top w:w="102" w:type="dxa"/>
              <w:left w:w="62" w:type="dxa"/>
              <w:bottom w:w="102" w:type="dxa"/>
              <w:right w:w="62" w:type="dxa"/>
            </w:tcMar>
            <w:vAlign w:val="bottom"/>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Соотношение ХПК: БПК5</w:t>
            </w:r>
          </w:p>
        </w:tc>
        <w:tc>
          <w:tcPr>
            <w:tcW w:w="1564" w:type="dxa"/>
            <w:tcMar>
              <w:top w:w="102" w:type="dxa"/>
              <w:left w:w="62" w:type="dxa"/>
              <w:bottom w:w="102" w:type="dxa"/>
              <w:right w:w="62" w:type="dxa"/>
            </w:tcMar>
            <w:vAlign w:val="bottom"/>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860" w:type="dxa"/>
            <w:tcMar>
              <w:top w:w="102" w:type="dxa"/>
              <w:left w:w="62" w:type="dxa"/>
              <w:bottom w:w="102" w:type="dxa"/>
              <w:right w:w="62" w:type="dxa"/>
            </w:tcMar>
            <w:vAlign w:val="bottom"/>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w:t>
            </w:r>
            <w:hyperlink w:anchor="Par777" w:history="1">
              <w:r>
                <w:rPr>
                  <w:rFonts w:ascii="Calibri" w:hAnsi="Calibri" w:cs="Calibri"/>
                  <w:color w:val="0000FF"/>
                </w:rPr>
                <w:t>&lt;*&gt;</w:t>
              </w:r>
            </w:hyperlink>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Взвешенные вещества</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БПК5</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ХПК</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Азот (сумма азота органического и азота аммонийного)</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Фосфор общий (</w:t>
            </w:r>
            <w:r>
              <w:rPr>
                <w:rFonts w:ascii="Calibri" w:hAnsi="Calibri" w:cs="Calibri"/>
              </w:rPr>
              <w:pict>
                <v:shape id="_x0000_i1034" type="#_x0000_t75" style="width:25.2pt;height:19.8pt">
                  <v:imagedata r:id="rId88" o:title=""/>
                </v:shape>
              </w:pict>
            </w:r>
            <w:r>
              <w:rPr>
                <w:rFonts w:ascii="Calibri" w:hAnsi="Calibri" w:cs="Calibri"/>
              </w:rPr>
              <w:t>)</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СПАВ анионные</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Фенолы (сумма)</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Сульфаты (</w:t>
            </w:r>
            <w:r>
              <w:rPr>
                <w:rFonts w:ascii="Calibri" w:hAnsi="Calibri" w:cs="Calibri"/>
              </w:rPr>
              <w:pict>
                <v:shape id="_x0000_i1035" type="#_x0000_t75" style="width:35.4pt;height:21pt">
                  <v:imagedata r:id="rId89" o:title=""/>
                </v:shape>
              </w:pict>
            </w:r>
            <w:r>
              <w:rPr>
                <w:rFonts w:ascii="Calibri" w:hAnsi="Calibri" w:cs="Calibri"/>
              </w:rPr>
              <w:t>)</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Хлориды (Cl-)</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Алюминий (Al)</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Железо (Fe)</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Марганец (Mn)</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Медь (Cu)</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Цинк (Zn)</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Хром общий (Cr(III) +Cr(VI))</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Хром Cr(VI)</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Никель (Ni)</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Кадмий (Cd)</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0,015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Свинец (Pb)</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Мышьяк (As)</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Ртуть (Hg)</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Стронций</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мг/дм3</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1C4660">
        <w:tc>
          <w:tcPr>
            <w:tcW w:w="9640" w:type="dxa"/>
            <w:gridSpan w:val="4"/>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outlineLvl w:val="2"/>
              <w:rPr>
                <w:rFonts w:ascii="Calibri" w:hAnsi="Calibri" w:cs="Calibri"/>
              </w:rPr>
            </w:pPr>
            <w:bookmarkStart w:id="38" w:name="Par738"/>
            <w:bookmarkEnd w:id="38"/>
            <w:r>
              <w:rPr>
                <w:rFonts w:ascii="Calibri" w:hAnsi="Calibri" w:cs="Calibri"/>
              </w:rPr>
              <w:t>II. Нормативные показатели общих свойств сточных вод и допустимые концентрации загрязняющих веществ в сточных водах, допущенных к сбросу в централизованные дождевые системы водоотведения</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Реакция среды (pH)</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6,5 - 8,5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Температура</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Взвешенные вещества</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мг/л</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Сульфиды</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мг/л</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Сульфаты</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мг/л</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Хлориды</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мг/л</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БПК5</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мг/л</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1C4660">
        <w:tc>
          <w:tcPr>
            <w:tcW w:w="53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683"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Азот аммонийный</w:t>
            </w:r>
          </w:p>
        </w:tc>
        <w:tc>
          <w:tcPr>
            <w:tcW w:w="1564"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мг/л</w:t>
            </w:r>
          </w:p>
        </w:tc>
        <w:tc>
          <w:tcPr>
            <w:tcW w:w="2860" w:type="dxa"/>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C4660">
        <w:tc>
          <w:tcPr>
            <w:tcW w:w="533"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683"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Нефтепродукты</w:t>
            </w:r>
          </w:p>
        </w:tc>
        <w:tc>
          <w:tcPr>
            <w:tcW w:w="1564"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мг/л</w:t>
            </w:r>
          </w:p>
        </w:tc>
        <w:tc>
          <w:tcPr>
            <w:tcW w:w="2860" w:type="dxa"/>
            <w:tcBorders>
              <w:bottom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bl>
    <w:p w:rsidR="001C4660" w:rsidRDefault="001C4660">
      <w:pPr>
        <w:widowControl w:val="0"/>
        <w:autoSpaceDE w:val="0"/>
        <w:autoSpaceDN w:val="0"/>
        <w:adjustRightInd w:val="0"/>
        <w:spacing w:after="0" w:line="240" w:lineRule="auto"/>
        <w:ind w:firstLine="540"/>
        <w:jc w:val="both"/>
        <w:rPr>
          <w:rFonts w:ascii="Calibri" w:hAnsi="Calibri" w:cs="Calibri"/>
        </w:rPr>
        <w:sectPr w:rsidR="001C4660">
          <w:pgSz w:w="16838" w:h="11905" w:orient="landscape"/>
          <w:pgMar w:top="1701" w:right="1134" w:bottom="850" w:left="1134" w:header="720" w:footer="720" w:gutter="0"/>
          <w:cols w:space="720"/>
          <w:noEndnote/>
        </w:sect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bookmarkStart w:id="39" w:name="Par777"/>
      <w:bookmarkEnd w:id="39"/>
      <w:r>
        <w:rPr>
          <w:rFonts w:ascii="Calibri" w:hAnsi="Calibri" w:cs="Calibri"/>
        </w:rPr>
        <w:t>&lt;*&gt; Показатель соотношения ХПК:БПК5 применяется при условии превышения уровня ХПК 500 мг/дм3.</w:t>
      </w:r>
    </w:p>
    <w:p w:rsidR="001C4660" w:rsidRDefault="001C46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05.01.2015 N 3)</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right"/>
        <w:outlineLvl w:val="1"/>
        <w:rPr>
          <w:rFonts w:ascii="Calibri" w:hAnsi="Calibri" w:cs="Calibri"/>
        </w:rPr>
      </w:pPr>
      <w:bookmarkStart w:id="40" w:name="Par784"/>
      <w:bookmarkEnd w:id="40"/>
      <w:r>
        <w:rPr>
          <w:rFonts w:ascii="Calibri" w:hAnsi="Calibri" w:cs="Calibri"/>
        </w:rPr>
        <w:t>Приложение N 4</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холодного водоснабжения</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1C4660" w:rsidRDefault="001C4660">
      <w:pPr>
        <w:widowControl w:val="0"/>
        <w:autoSpaceDE w:val="0"/>
        <w:autoSpaceDN w:val="0"/>
        <w:adjustRightInd w:val="0"/>
        <w:spacing w:after="0" w:line="240" w:lineRule="auto"/>
        <w:jc w:val="right"/>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bookmarkStart w:id="41" w:name="Par788"/>
      <w:bookmarkEnd w:id="41"/>
      <w:r>
        <w:rPr>
          <w:rFonts w:ascii="Calibri" w:hAnsi="Calibri" w:cs="Calibri"/>
        </w:rPr>
        <w:t>ПЕРЕЧЕНЬ</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ПРОЦЕССОВ, ПРИ ОСУЩЕСТВЛЕНИИ КОТОРЫХ</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АБОНЕНТ ОБЯЗАН ИМЕТЬ ЛОКАЛЬНЫЕ ОЧИСТНЫЕ СООРУЖЕНИЯ</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ОСУЩЕСТВЛЯТЬ СБРОС В ЦЕНТРАЛИЗОВАННУЮ СИСТЕМУ</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ПРОШЕДШИХ</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ПРЕДВАРИТЕЛЬНУЮ ОЧИСТКУ</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Нефтепереработка, химический и органический синтез, фармацевтическое производство</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Целлюлозно-бумажное и картонное производство</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Спиртовое, дрожжевое, пиво безалкогольное (включая солодовенное), кондитерское, крахмало-паточное, маслодельное производства, переработка молока, рыбы, мяса (включая скотобойни), фруктов и овощей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Выращивание скота и птицы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Гальваническое производство</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Машиностроение и металлообработка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Металлургия черная и цветная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строительных материалов и конструкций, стекла и стеклоизделий, керамических изделий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лако-красочных материалов, синтетических поверхностно-активных веществ</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Обработка поверхностей, предметов или продукции с использованием органических растворителей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Производственные процессы, в ходе которых используются или образуются следующие вещества: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неэмульгированные жиры, пищевые отходы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нефтепродукты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кислоты и щелочи, а также их растворы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ионы тяжелых металлов, соединения мышьяка и ртути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сероводород и свободные сульфид-ионы, меркаптаны, а также восстановленные серные соединения (сульфиты, тиосульфаты, элементарная сера), сероуглерод</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циановодород, ароматические углеводороды, органические растворители, летучие органические соединения (толуол, бензол, ацетон, метанол, бутанол, пропанол, их изомеры и алкилпроизводные)</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хлорорганические соединения, 2, 4, 6-трихлорфенол, дихлорметан, дихлорэтан, пентахлорфенол, полихлорбифенилы (сумма ПХБ) и полихлортерфенилы (сумма ПХТ), тетрахлорэтилен, трихлорэтилен, триэтиламин, хлороформ (трихлорметан), тетрахлорметан, (четыреххлористый углерод), бенз(а)пирен, этилбензол (фенилэтан), диоксины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синтетические поверхностно-активные вещества, не подвергающиеся биологическому окислению</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биологически неокисляемые красители натурального, искусственного и синтетического </w:t>
      </w:r>
      <w:r>
        <w:rPr>
          <w:rFonts w:ascii="Calibri" w:hAnsi="Calibri" w:cs="Calibri"/>
        </w:rPr>
        <w:lastRenderedPageBreak/>
        <w:t>происхождения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 резистентные пестициды</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оседающие минеральные включения гидравлической крупностью более 2 мм/с</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всплывающие вещества (включения) гравитационной крупностью более 20 мм/с</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волокнистые включения, в том числе пряжа, ворс, волос, шерсть, перо</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активный хлор более 5 мг/л, за исключением случаев введения на объекте водоотведения санитарного карантина</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радионуклиды</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right"/>
        <w:outlineLvl w:val="1"/>
        <w:rPr>
          <w:rFonts w:ascii="Calibri" w:hAnsi="Calibri" w:cs="Calibri"/>
        </w:rPr>
      </w:pPr>
      <w:bookmarkStart w:id="42" w:name="Par826"/>
      <w:bookmarkEnd w:id="42"/>
      <w:r>
        <w:rPr>
          <w:rFonts w:ascii="Calibri" w:hAnsi="Calibri" w:cs="Calibri"/>
        </w:rPr>
        <w:t>Приложение N 5</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холодного водоснабжения</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1C4660" w:rsidRDefault="001C4660">
      <w:pPr>
        <w:widowControl w:val="0"/>
        <w:autoSpaceDE w:val="0"/>
        <w:autoSpaceDN w:val="0"/>
        <w:adjustRightInd w:val="0"/>
        <w:spacing w:after="0" w:line="240" w:lineRule="auto"/>
        <w:jc w:val="right"/>
        <w:rPr>
          <w:rFonts w:ascii="Calibri" w:hAnsi="Calibri" w:cs="Calibri"/>
        </w:rPr>
        <w:sectPr w:rsidR="001C4660">
          <w:pgSz w:w="11905" w:h="16838"/>
          <w:pgMar w:top="1134" w:right="850" w:bottom="1134" w:left="1701" w:header="720" w:footer="720" w:gutter="0"/>
          <w:cols w:space="720"/>
          <w:noEndnote/>
        </w:sect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pStyle w:val="ConsPlusNonformat"/>
        <w:jc w:val="both"/>
      </w:pPr>
      <w:r>
        <w:t xml:space="preserve">                                                СОГЛАСОВАНО</w:t>
      </w:r>
    </w:p>
    <w:p w:rsidR="001C4660" w:rsidRDefault="001C4660">
      <w:pPr>
        <w:pStyle w:val="ConsPlusNonformat"/>
        <w:jc w:val="both"/>
      </w:pPr>
      <w:r>
        <w:t xml:space="preserve">                                ___________________________________________</w:t>
      </w:r>
    </w:p>
    <w:p w:rsidR="001C4660" w:rsidRDefault="001C4660">
      <w:pPr>
        <w:pStyle w:val="ConsPlusNonformat"/>
        <w:jc w:val="both"/>
      </w:pPr>
      <w:r>
        <w:t xml:space="preserve">                                (должность уполномоченного лица организации</w:t>
      </w:r>
    </w:p>
    <w:p w:rsidR="001C4660" w:rsidRDefault="001C4660">
      <w:pPr>
        <w:pStyle w:val="ConsPlusNonformat"/>
        <w:jc w:val="both"/>
      </w:pPr>
      <w:r>
        <w:t xml:space="preserve">                                 водопроводно-канализационного хозяйства)</w:t>
      </w:r>
    </w:p>
    <w:p w:rsidR="001C4660" w:rsidRDefault="001C4660">
      <w:pPr>
        <w:pStyle w:val="ConsPlusNonformat"/>
        <w:jc w:val="both"/>
      </w:pPr>
      <w:r>
        <w:t xml:space="preserve">                                  ____________________________________ г.</w:t>
      </w:r>
    </w:p>
    <w:p w:rsidR="001C4660" w:rsidRDefault="001C4660">
      <w:pPr>
        <w:pStyle w:val="ConsPlusNonformat"/>
        <w:jc w:val="both"/>
      </w:pPr>
      <w:r>
        <w:t xml:space="preserve">                                    (число, месяц, год согласования)</w:t>
      </w:r>
    </w:p>
    <w:p w:rsidR="001C4660" w:rsidRDefault="001C4660">
      <w:pPr>
        <w:pStyle w:val="ConsPlusNonformat"/>
        <w:jc w:val="both"/>
      </w:pPr>
    </w:p>
    <w:p w:rsidR="001C4660" w:rsidRDefault="001C4660">
      <w:pPr>
        <w:pStyle w:val="ConsPlusNonformat"/>
        <w:jc w:val="both"/>
      </w:pPr>
      <w:bookmarkStart w:id="43" w:name="Par837"/>
      <w:bookmarkEnd w:id="43"/>
      <w:r>
        <w:t xml:space="preserve">             Расчет платы за негативное воздействие на работу</w:t>
      </w:r>
    </w:p>
    <w:p w:rsidR="001C4660" w:rsidRDefault="001C4660">
      <w:pPr>
        <w:pStyle w:val="ConsPlusNonformat"/>
        <w:jc w:val="both"/>
      </w:pPr>
      <w:r>
        <w:t xml:space="preserve">                  централизованной системы водоотведения</w:t>
      </w:r>
    </w:p>
    <w:p w:rsidR="001C4660" w:rsidRDefault="001C4660">
      <w:pPr>
        <w:pStyle w:val="ConsPlusNonformat"/>
        <w:jc w:val="both"/>
      </w:pPr>
    </w:p>
    <w:p w:rsidR="001C4660" w:rsidRDefault="001C4660">
      <w:pPr>
        <w:pStyle w:val="ConsPlusNonformat"/>
        <w:jc w:val="both"/>
      </w:pPr>
      <w:r>
        <w:t xml:space="preserve">    Наименование абонента _________________________________________________</w:t>
      </w:r>
    </w:p>
    <w:p w:rsidR="001C4660" w:rsidRDefault="001C4660">
      <w:pPr>
        <w:pStyle w:val="ConsPlusNonformat"/>
        <w:jc w:val="both"/>
      </w:pPr>
      <w:r>
        <w:t xml:space="preserve">    Местонахождение абонента (в соответствии с учредительными документами и</w:t>
      </w:r>
    </w:p>
    <w:p w:rsidR="001C4660" w:rsidRDefault="001C4660">
      <w:pPr>
        <w:pStyle w:val="ConsPlusNonformat"/>
        <w:jc w:val="both"/>
      </w:pPr>
      <w:r>
        <w:t>фактический адрес) ________________________________________________________</w:t>
      </w:r>
    </w:p>
    <w:p w:rsidR="001C4660" w:rsidRDefault="001C4660">
      <w:pPr>
        <w:pStyle w:val="ConsPlusNonformat"/>
        <w:jc w:val="both"/>
      </w:pPr>
      <w:r>
        <w:t>___________________________________________________________________________</w:t>
      </w:r>
    </w:p>
    <w:p w:rsidR="001C4660" w:rsidRDefault="001C4660">
      <w:pPr>
        <w:pStyle w:val="ConsPlusNonformat"/>
        <w:jc w:val="both"/>
      </w:pPr>
      <w:r>
        <w:t xml:space="preserve">    Номер  и  дата  договора  водоотведения  или единого договора холодного</w:t>
      </w:r>
    </w:p>
    <w:p w:rsidR="001C4660" w:rsidRDefault="001C4660">
      <w:pPr>
        <w:pStyle w:val="ConsPlusNonformat"/>
        <w:jc w:val="both"/>
      </w:pPr>
      <w:r>
        <w:t>водоснабжения  и водоотведения, заключенного между абонентом и организацией</w:t>
      </w:r>
    </w:p>
    <w:p w:rsidR="001C4660" w:rsidRDefault="001C4660">
      <w:pPr>
        <w:pStyle w:val="ConsPlusNonformat"/>
        <w:jc w:val="both"/>
      </w:pPr>
      <w:r>
        <w:t>водопроводно-канализационного хозяйства</w:t>
      </w:r>
    </w:p>
    <w:p w:rsidR="001C4660" w:rsidRDefault="001C4660">
      <w:pPr>
        <w:pStyle w:val="ConsPlusNonformat"/>
        <w:jc w:val="both"/>
      </w:pPr>
      <w:r>
        <w:t xml:space="preserve">    _______________________________________________________________________</w:t>
      </w:r>
    </w:p>
    <w:p w:rsidR="001C4660" w:rsidRDefault="001C4660">
      <w:pPr>
        <w:pStyle w:val="ConsPlusNonformat"/>
        <w:jc w:val="both"/>
      </w:pPr>
      <w:r>
        <w:t xml:space="preserve">    Данные по объектам (заполняется абонентом)</w:t>
      </w:r>
    </w:p>
    <w:p w:rsidR="001C4660" w:rsidRDefault="001C4660">
      <w:pPr>
        <w:pStyle w:val="ConsPlusNonformat"/>
        <w:jc w:val="both"/>
      </w:pPr>
      <w:r>
        <w:t xml:space="preserve">    _______________________________________________________________________</w:t>
      </w:r>
    </w:p>
    <w:p w:rsidR="001C4660" w:rsidRDefault="001C466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75"/>
        <w:gridCol w:w="6121"/>
        <w:gridCol w:w="2743"/>
      </w:tblGrid>
      <w:tr w:rsidR="001C4660">
        <w:tc>
          <w:tcPr>
            <w:tcW w:w="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абонента, юридический адрес</w:t>
            </w:r>
          </w:p>
        </w:tc>
        <w:tc>
          <w:tcPr>
            <w:tcW w:w="2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1C4660">
        <w:tc>
          <w:tcPr>
            <w:tcW w:w="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p>
        </w:tc>
        <w:tc>
          <w:tcPr>
            <w:tcW w:w="2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p>
        </w:tc>
      </w:tr>
      <w:tr w:rsidR="001C4660">
        <w:tc>
          <w:tcPr>
            <w:tcW w:w="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p>
        </w:tc>
        <w:tc>
          <w:tcPr>
            <w:tcW w:w="2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p>
        </w:tc>
      </w:tr>
    </w:tbl>
    <w:p w:rsidR="001C4660" w:rsidRDefault="001C4660">
      <w:pPr>
        <w:widowControl w:val="0"/>
        <w:autoSpaceDE w:val="0"/>
        <w:autoSpaceDN w:val="0"/>
        <w:adjustRightInd w:val="0"/>
        <w:spacing w:after="0" w:line="240" w:lineRule="auto"/>
        <w:jc w:val="both"/>
        <w:rPr>
          <w:rFonts w:ascii="Calibri" w:hAnsi="Calibri" w:cs="Calibri"/>
        </w:rPr>
      </w:pPr>
    </w:p>
    <w:p w:rsidR="001C4660" w:rsidRDefault="001C4660">
      <w:pPr>
        <w:pStyle w:val="ConsPlusNonformat"/>
        <w:jc w:val="both"/>
      </w:pPr>
      <w:bookmarkStart w:id="44" w:name="Par861"/>
      <w:bookmarkEnd w:id="44"/>
      <w:r>
        <w:t xml:space="preserve">                            I. Исходные данные</w:t>
      </w:r>
    </w:p>
    <w:p w:rsidR="001C4660" w:rsidRDefault="001C4660">
      <w:pPr>
        <w:pStyle w:val="ConsPlusNonformat"/>
        <w:jc w:val="both"/>
      </w:pPr>
    </w:p>
    <w:p w:rsidR="001C4660" w:rsidRDefault="001C4660">
      <w:pPr>
        <w:pStyle w:val="ConsPlusNonformat"/>
        <w:jc w:val="both"/>
      </w:pPr>
      <w:r>
        <w:t xml:space="preserve">    Протоколы  результатов  анализов  отобранных  проб  состава  и  свойств</w:t>
      </w:r>
    </w:p>
    <w:p w:rsidR="001C4660" w:rsidRDefault="001C4660">
      <w:pPr>
        <w:pStyle w:val="ConsPlusNonformat"/>
        <w:jc w:val="both"/>
      </w:pPr>
      <w:r>
        <w:t>сточных вод на канализационных выпусках абонента в централизованные системы</w:t>
      </w:r>
    </w:p>
    <w:p w:rsidR="001C4660" w:rsidRDefault="001C4660">
      <w:pPr>
        <w:pStyle w:val="ConsPlusNonformat"/>
        <w:jc w:val="both"/>
      </w:pPr>
      <w:r>
        <w:t>водоотведения   N   _______   от   _________,   выполненные  лабораториями,</w:t>
      </w:r>
    </w:p>
    <w:p w:rsidR="001C4660" w:rsidRDefault="001C4660">
      <w:pPr>
        <w:pStyle w:val="ConsPlusNonformat"/>
        <w:jc w:val="both"/>
      </w:pPr>
      <w:r>
        <w:t>аккредитованными  в  порядке,  установленном  законодательством  Российской</w:t>
      </w:r>
    </w:p>
    <w:p w:rsidR="001C4660" w:rsidRDefault="001C4660">
      <w:pPr>
        <w:pStyle w:val="ConsPlusNonformat"/>
        <w:jc w:val="both"/>
      </w:pPr>
      <w:r>
        <w:t>Федерации.</w:t>
      </w:r>
    </w:p>
    <w:p w:rsidR="001C4660" w:rsidRDefault="001C4660">
      <w:pPr>
        <w:pStyle w:val="ConsPlusNonformat"/>
        <w:jc w:val="both"/>
      </w:pPr>
      <w:r>
        <w:t xml:space="preserve">    Результаты  анализа контрольных проб сточных вод абонента N ________ от</w:t>
      </w:r>
    </w:p>
    <w:p w:rsidR="001C4660" w:rsidRDefault="001C4660">
      <w:pPr>
        <w:pStyle w:val="ConsPlusNonformat"/>
        <w:jc w:val="both"/>
      </w:pPr>
      <w:r>
        <w:t>__________, отобранных организацией водопроводно-канализационного хозяйства</w:t>
      </w:r>
    </w:p>
    <w:p w:rsidR="001C4660" w:rsidRDefault="001C4660">
      <w:pPr>
        <w:pStyle w:val="ConsPlusNonformat"/>
        <w:jc w:val="both"/>
      </w:pPr>
      <w:r>
        <w:t>в ходе осуществления контроля состава и свойств сточных вод, в соответствии</w:t>
      </w:r>
    </w:p>
    <w:p w:rsidR="001C4660" w:rsidRDefault="001C4660">
      <w:pPr>
        <w:pStyle w:val="ConsPlusNonformat"/>
        <w:jc w:val="both"/>
      </w:pPr>
      <w:r>
        <w:t>с законодательством Российской Федерации.</w:t>
      </w:r>
    </w:p>
    <w:p w:rsidR="001C4660" w:rsidRDefault="001C4660">
      <w:pPr>
        <w:pStyle w:val="ConsPlusNonformat"/>
        <w:jc w:val="both"/>
      </w:pPr>
      <w:r>
        <w:lastRenderedPageBreak/>
        <w:t xml:space="preserve">    Фактические  значения концентрации и фактические свойства сточных вод в</w:t>
      </w:r>
    </w:p>
    <w:p w:rsidR="001C4660" w:rsidRDefault="001C4660">
      <w:pPr>
        <w:pStyle w:val="ConsPlusNonformat"/>
        <w:jc w:val="both"/>
      </w:pPr>
      <w:r>
        <w:t>составе   расчета   компенсации  определяются  абонентом  путем  усреднения</w:t>
      </w:r>
    </w:p>
    <w:p w:rsidR="001C4660" w:rsidRDefault="001C4660">
      <w:pPr>
        <w:pStyle w:val="ConsPlusNonformat"/>
        <w:jc w:val="both"/>
      </w:pPr>
      <w:r>
        <w:t>результатов  серии  анализов  состава  и  свойств  проб сточных вод на всех</w:t>
      </w:r>
    </w:p>
    <w:p w:rsidR="001C4660" w:rsidRDefault="001C4660">
      <w:pPr>
        <w:pStyle w:val="ConsPlusNonformat"/>
        <w:jc w:val="both"/>
      </w:pPr>
      <w:r>
        <w:t>канализационных   выпусках   абонента  (не  менее  3  на  каждом  выпуске),</w:t>
      </w:r>
    </w:p>
    <w:p w:rsidR="001C4660" w:rsidRDefault="001C4660">
      <w:pPr>
        <w:pStyle w:val="ConsPlusNonformat"/>
        <w:jc w:val="both"/>
      </w:pPr>
      <w:r>
        <w:t>выполненных  по поручению абонента лабораторией, аккредитованной в порядке,</w:t>
      </w:r>
    </w:p>
    <w:p w:rsidR="001C4660" w:rsidRDefault="001C4660">
      <w:pPr>
        <w:pStyle w:val="ConsPlusNonformat"/>
        <w:jc w:val="both"/>
      </w:pPr>
      <w:r>
        <w:t>установленном   законодательством   Российской   Федерации,  и  результатов</w:t>
      </w:r>
    </w:p>
    <w:p w:rsidR="001C4660" w:rsidRDefault="001C4660">
      <w:pPr>
        <w:pStyle w:val="ConsPlusNonformat"/>
        <w:jc w:val="both"/>
      </w:pPr>
      <w:r>
        <w:t>контроля   состава   и   свойств  сточных  вод,  проводимого  организацией,</w:t>
      </w:r>
    </w:p>
    <w:p w:rsidR="001C4660" w:rsidRDefault="001C4660">
      <w:pPr>
        <w:pStyle w:val="ConsPlusNonformat"/>
        <w:jc w:val="both"/>
      </w:pPr>
      <w:r>
        <w:t>осуществляющей   водоотведение.  Отбор  проб  на  канализационных  выпусках</w:t>
      </w:r>
    </w:p>
    <w:p w:rsidR="001C4660" w:rsidRDefault="001C4660">
      <w:pPr>
        <w:pStyle w:val="ConsPlusNonformat"/>
        <w:jc w:val="both"/>
      </w:pPr>
      <w:r>
        <w:t>абонента   может   производиться   по   поручению   абонента   организацией</w:t>
      </w:r>
    </w:p>
    <w:p w:rsidR="001C4660" w:rsidRDefault="001C4660">
      <w:pPr>
        <w:pStyle w:val="ConsPlusNonformat"/>
        <w:jc w:val="both"/>
      </w:pPr>
      <w:r>
        <w:t>водопроводно-канализационного  хозяйства за счет средств абонента. В случае</w:t>
      </w:r>
    </w:p>
    <w:p w:rsidR="001C4660" w:rsidRDefault="001C4660">
      <w:pPr>
        <w:pStyle w:val="ConsPlusNonformat"/>
        <w:jc w:val="both"/>
      </w:pPr>
      <w:r>
        <w:t>если   в   пробах,  отобранных  организацией  водопроводно-канализационного</w:t>
      </w:r>
    </w:p>
    <w:p w:rsidR="001C4660" w:rsidRDefault="001C4660">
      <w:pPr>
        <w:pStyle w:val="ConsPlusNonformat"/>
        <w:jc w:val="both"/>
      </w:pPr>
      <w:r>
        <w:t>хозяйства  либо  уполномоченной  ей  организацией,  при проведении контроля</w:t>
      </w:r>
    </w:p>
    <w:p w:rsidR="001C4660" w:rsidRDefault="001C4660">
      <w:pPr>
        <w:pStyle w:val="ConsPlusNonformat"/>
        <w:jc w:val="both"/>
      </w:pPr>
      <w:r>
        <w:t>состава   и   свойств   сточных   вод  обнаружены  более  высокие  значения</w:t>
      </w:r>
    </w:p>
    <w:p w:rsidR="001C4660" w:rsidRDefault="001C4660">
      <w:pPr>
        <w:pStyle w:val="ConsPlusNonformat"/>
        <w:jc w:val="both"/>
      </w:pPr>
      <w:r>
        <w:t>показателей, расчет компенсации производится на основе этих значений.</w:t>
      </w:r>
    </w:p>
    <w:p w:rsidR="001C4660" w:rsidRDefault="001C4660">
      <w:pPr>
        <w:pStyle w:val="ConsPlusNonformat"/>
        <w:jc w:val="both"/>
      </w:pPr>
      <w:r>
        <w:t xml:space="preserve">    Величины  объема  сточных  вод  принимаются  в соответствии с условиями</w:t>
      </w:r>
    </w:p>
    <w:p w:rsidR="001C4660" w:rsidRDefault="001C4660">
      <w:pPr>
        <w:pStyle w:val="ConsPlusNonformat"/>
        <w:jc w:val="both"/>
      </w:pPr>
      <w:r>
        <w:t>заключенных договоров.</w:t>
      </w:r>
    </w:p>
    <w:p w:rsidR="001C4660" w:rsidRDefault="001C4660">
      <w:pPr>
        <w:pStyle w:val="ConsPlusNonformat"/>
        <w:jc w:val="both"/>
      </w:pPr>
      <w:r>
        <w:t xml:space="preserve">    Значения  тарифов  за  услугу  водоотведения  принимаются  с  учетом их</w:t>
      </w:r>
    </w:p>
    <w:p w:rsidR="001C4660" w:rsidRDefault="001C4660">
      <w:pPr>
        <w:pStyle w:val="ConsPlusNonformat"/>
        <w:jc w:val="both"/>
      </w:pPr>
      <w:r>
        <w:t>изменений  в период времени, используемый для расчета. При изменении тарифа</w:t>
      </w:r>
    </w:p>
    <w:p w:rsidR="001C4660" w:rsidRDefault="001C4660">
      <w:pPr>
        <w:pStyle w:val="ConsPlusNonformat"/>
        <w:jc w:val="both"/>
      </w:pPr>
      <w:r>
        <w:t>за  период  расчетов  определяется  средневзвешенное  по  периодам  времени</w:t>
      </w:r>
    </w:p>
    <w:p w:rsidR="001C4660" w:rsidRDefault="001C4660">
      <w:pPr>
        <w:pStyle w:val="ConsPlusNonformat"/>
        <w:jc w:val="both"/>
      </w:pPr>
      <w:r>
        <w:t>значение тарифа.</w:t>
      </w:r>
    </w:p>
    <w:p w:rsidR="001C4660" w:rsidRDefault="001C4660">
      <w:pPr>
        <w:pStyle w:val="ConsPlusNonformat"/>
        <w:jc w:val="both"/>
      </w:pPr>
    </w:p>
    <w:p w:rsidR="001C4660" w:rsidRDefault="001C4660">
      <w:pPr>
        <w:pStyle w:val="ConsPlusNonformat"/>
        <w:jc w:val="both"/>
      </w:pPr>
      <w:bookmarkStart w:id="45" w:name="Par893"/>
      <w:bookmarkEnd w:id="45"/>
      <w:r>
        <w:t xml:space="preserve">                             II. Расчет платы</w:t>
      </w:r>
    </w:p>
    <w:p w:rsidR="001C4660" w:rsidRDefault="001C4660">
      <w:pPr>
        <w:pStyle w:val="ConsPlusNonformat"/>
        <w:jc w:val="both"/>
      </w:pPr>
    </w:p>
    <w:p w:rsidR="001C4660" w:rsidRDefault="001C4660">
      <w:pPr>
        <w:pStyle w:val="ConsPlusNonformat"/>
        <w:jc w:val="both"/>
      </w:pPr>
      <w:r>
        <w:t xml:space="preserve">    Расчет   платы   за   сброс   сточных   вод  с  нарушением  требований,</w:t>
      </w:r>
    </w:p>
    <w:p w:rsidR="001C4660" w:rsidRDefault="001C4660">
      <w:pPr>
        <w:pStyle w:val="ConsPlusNonformat"/>
        <w:jc w:val="both"/>
      </w:pPr>
      <w:r>
        <w:t xml:space="preserve">предусмотренных </w:t>
      </w:r>
      <w:hyperlink w:anchor="Par419" w:history="1">
        <w:r>
          <w:rPr>
            <w:color w:val="0000FF"/>
          </w:rPr>
          <w:t>пунктом 120</w:t>
        </w:r>
      </w:hyperlink>
      <w:r>
        <w:t xml:space="preserve"> Правил холодного водоснабжения и водоотведения,</w:t>
      </w:r>
    </w:p>
    <w:p w:rsidR="001C4660" w:rsidRDefault="001C4660">
      <w:pPr>
        <w:pStyle w:val="ConsPlusNonformat"/>
        <w:jc w:val="both"/>
      </w:pPr>
      <w:r>
        <w:t>утвержденных  постановлением  Правительства Российской Федерации от 29 июля</w:t>
      </w:r>
    </w:p>
    <w:p w:rsidR="001C4660" w:rsidRDefault="001C4660">
      <w:pPr>
        <w:pStyle w:val="ConsPlusNonformat"/>
        <w:jc w:val="both"/>
      </w:pPr>
      <w:r>
        <w:t>2013  г.  N 644, а также в случае залпового сброса сточных вод производится</w:t>
      </w:r>
    </w:p>
    <w:p w:rsidR="001C4660" w:rsidRDefault="001C4660">
      <w:pPr>
        <w:pStyle w:val="ConsPlusNonformat"/>
        <w:jc w:val="both"/>
      </w:pPr>
      <w:r>
        <w:t xml:space="preserve">по   формуле,   предусмотренной   </w:t>
      </w:r>
      <w:hyperlink w:anchor="Par430" w:history="1">
        <w:r>
          <w:rPr>
            <w:color w:val="0000FF"/>
          </w:rPr>
          <w:t>пунктом   123</w:t>
        </w:r>
      </w:hyperlink>
      <w:r>
        <w:t xml:space="preserve">  указанных  Правил.  Расчет</w:t>
      </w:r>
    </w:p>
    <w:p w:rsidR="001C4660" w:rsidRDefault="001C4660">
      <w:pPr>
        <w:pStyle w:val="ConsPlusNonformat"/>
        <w:jc w:val="both"/>
      </w:pPr>
      <w:r>
        <w:t>производится по каждому из выпусков, по которым отмечены нарушения.</w:t>
      </w:r>
    </w:p>
    <w:p w:rsidR="001C4660" w:rsidRDefault="001C4660">
      <w:pPr>
        <w:pStyle w:val="ConsPlusNonformat"/>
        <w:jc w:val="both"/>
      </w:pPr>
      <w:r>
        <w:t xml:space="preserve">    Результаты расчетов заносятся в таблицу.</w:t>
      </w:r>
    </w:p>
    <w:p w:rsidR="001C4660" w:rsidRDefault="001C466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8"/>
        <w:gridCol w:w="3632"/>
        <w:gridCol w:w="1680"/>
        <w:gridCol w:w="1899"/>
        <w:gridCol w:w="1920"/>
      </w:tblGrid>
      <w:tr w:rsidR="001C4660">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материалов, отходов и загрязняющих веществ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нарушений в течение года</w:t>
            </w:r>
          </w:p>
        </w:tc>
        <w:tc>
          <w:tcPr>
            <w:tcW w:w="1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коэффициента компенсации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Плата, тыс. рублей</w:t>
            </w:r>
          </w:p>
        </w:tc>
      </w:tr>
      <w:tr w:rsidR="001C4660">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Выпуск N 1 (описание нарушений)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p>
        </w:tc>
        <w:tc>
          <w:tcPr>
            <w:tcW w:w="1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p>
        </w:tc>
      </w:tr>
      <w:tr w:rsidR="001C4660">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r>
              <w:rPr>
                <w:rFonts w:ascii="Calibri" w:hAnsi="Calibri" w:cs="Calibri"/>
              </w:rPr>
              <w:t>Выпуск N n (описание нарушений)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p>
        </w:tc>
        <w:tc>
          <w:tcPr>
            <w:tcW w:w="1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4660" w:rsidRDefault="001C4660">
            <w:pPr>
              <w:widowControl w:val="0"/>
              <w:autoSpaceDE w:val="0"/>
              <w:autoSpaceDN w:val="0"/>
              <w:adjustRightInd w:val="0"/>
              <w:spacing w:after="0" w:line="240" w:lineRule="auto"/>
              <w:rPr>
                <w:rFonts w:ascii="Calibri" w:hAnsi="Calibri" w:cs="Calibri"/>
              </w:rPr>
            </w:pPr>
          </w:p>
        </w:tc>
      </w:tr>
    </w:tbl>
    <w:p w:rsidR="001C4660" w:rsidRDefault="001C4660">
      <w:pPr>
        <w:widowControl w:val="0"/>
        <w:autoSpaceDE w:val="0"/>
        <w:autoSpaceDN w:val="0"/>
        <w:adjustRightInd w:val="0"/>
        <w:spacing w:after="0" w:line="240" w:lineRule="auto"/>
        <w:jc w:val="both"/>
        <w:rPr>
          <w:rFonts w:ascii="Calibri" w:hAnsi="Calibri" w:cs="Calibri"/>
        </w:rPr>
      </w:pPr>
    </w:p>
    <w:p w:rsidR="001C4660" w:rsidRDefault="001C4660">
      <w:pPr>
        <w:pStyle w:val="ConsPlusNonformat"/>
        <w:jc w:val="both"/>
      </w:pPr>
      <w:r>
        <w:lastRenderedPageBreak/>
        <w:t>Абонент _______________________          __________________________________</w:t>
      </w:r>
    </w:p>
    <w:p w:rsidR="001C4660" w:rsidRDefault="001C4660">
      <w:pPr>
        <w:pStyle w:val="ConsPlusNonformat"/>
        <w:jc w:val="both"/>
      </w:pPr>
      <w:r>
        <w:t xml:space="preserve">        (наименование, подпись)           (должность уполномоченного лица)</w:t>
      </w:r>
    </w:p>
    <w:p w:rsidR="001C4660" w:rsidRDefault="001C4660">
      <w:pPr>
        <w:pStyle w:val="ConsPlusNonformat"/>
        <w:jc w:val="both"/>
      </w:pPr>
    </w:p>
    <w:p w:rsidR="001C4660" w:rsidRDefault="001C4660">
      <w:pPr>
        <w:pStyle w:val="ConsPlusNonformat"/>
        <w:jc w:val="both"/>
      </w:pPr>
      <w:r>
        <w:t xml:space="preserve">    М.П.</w:t>
      </w:r>
    </w:p>
    <w:p w:rsidR="001C4660" w:rsidRDefault="001C4660">
      <w:pPr>
        <w:pStyle w:val="ConsPlusNonformat"/>
        <w:jc w:val="both"/>
      </w:pPr>
    </w:p>
    <w:p w:rsidR="001C4660" w:rsidRDefault="001C4660">
      <w:pPr>
        <w:pStyle w:val="ConsPlusNonformat"/>
        <w:jc w:val="both"/>
      </w:pPr>
      <w:r>
        <w:t xml:space="preserve">                                           ______________________________</w:t>
      </w:r>
    </w:p>
    <w:p w:rsidR="001C4660" w:rsidRDefault="001C4660">
      <w:pPr>
        <w:pStyle w:val="ConsPlusNonformat"/>
        <w:jc w:val="both"/>
      </w:pPr>
      <w:r>
        <w:t xml:space="preserve">                                                     (подпись)</w:t>
      </w:r>
    </w:p>
    <w:p w:rsidR="001C4660" w:rsidRDefault="001C4660">
      <w:pPr>
        <w:pStyle w:val="ConsPlusNonformat"/>
        <w:jc w:val="both"/>
        <w:sectPr w:rsidR="001C4660">
          <w:pgSz w:w="16838" w:h="11905" w:orient="landscape"/>
          <w:pgMar w:top="1701" w:right="1134" w:bottom="850" w:left="1134" w:header="720" w:footer="720" w:gutter="0"/>
          <w:cols w:space="720"/>
          <w:noEndnote/>
        </w:sect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jc w:val="right"/>
        <w:outlineLvl w:val="0"/>
        <w:rPr>
          <w:rFonts w:ascii="Calibri" w:hAnsi="Calibri" w:cs="Calibri"/>
        </w:rPr>
      </w:pPr>
      <w:bookmarkStart w:id="46" w:name="Par931"/>
      <w:bookmarkEnd w:id="46"/>
      <w:r>
        <w:rPr>
          <w:rFonts w:ascii="Calibri" w:hAnsi="Calibri" w:cs="Calibri"/>
        </w:rPr>
        <w:t>Утверждены</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4660" w:rsidRDefault="001C4660">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644</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b/>
          <w:bCs/>
        </w:rPr>
      </w:pPr>
      <w:bookmarkStart w:id="47" w:name="Par936"/>
      <w:bookmarkEnd w:id="47"/>
      <w:r>
        <w:rPr>
          <w:rFonts w:ascii="Calibri" w:hAnsi="Calibri" w:cs="Calibri"/>
          <w:b/>
          <w:bCs/>
        </w:rPr>
        <w:t>ИЗМЕНЕНИЯ,</w:t>
      </w:r>
    </w:p>
    <w:p w:rsidR="001C4660" w:rsidRDefault="001C46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1C4660" w:rsidRDefault="001C4660">
      <w:pPr>
        <w:widowControl w:val="0"/>
        <w:autoSpaceDE w:val="0"/>
        <w:autoSpaceDN w:val="0"/>
        <w:adjustRightInd w:val="0"/>
        <w:spacing w:after="0" w:line="240" w:lineRule="auto"/>
        <w:jc w:val="center"/>
        <w:rPr>
          <w:rFonts w:ascii="Calibri" w:hAnsi="Calibri" w:cs="Calibri"/>
        </w:rPr>
      </w:pP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30.12.2013 </w:t>
      </w:r>
      <w:hyperlink r:id="rId91" w:history="1">
        <w:r>
          <w:rPr>
            <w:rFonts w:ascii="Calibri" w:hAnsi="Calibri" w:cs="Calibri"/>
            <w:color w:val="0000FF"/>
          </w:rPr>
          <w:t>N 1314</w:t>
        </w:r>
      </w:hyperlink>
      <w:r>
        <w:rPr>
          <w:rFonts w:ascii="Calibri" w:hAnsi="Calibri" w:cs="Calibri"/>
        </w:rPr>
        <w:t>,</w:t>
      </w:r>
    </w:p>
    <w:p w:rsidR="001C4660" w:rsidRDefault="001C46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92" w:history="1">
        <w:r>
          <w:rPr>
            <w:rFonts w:ascii="Calibri" w:hAnsi="Calibri" w:cs="Calibri"/>
            <w:color w:val="0000FF"/>
          </w:rPr>
          <w:t>N 1201</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3" w:history="1">
        <w:r>
          <w:rPr>
            <w:rFonts w:ascii="Calibri" w:hAnsi="Calibri" w:cs="Calibri"/>
            <w:color w:val="0000FF"/>
          </w:rPr>
          <w:t>Пункты 1</w:t>
        </w:r>
      </w:hyperlink>
      <w:r>
        <w:rPr>
          <w:rFonts w:ascii="Calibri" w:hAnsi="Calibri" w:cs="Calibri"/>
        </w:rPr>
        <w:t xml:space="preserve"> - </w:t>
      </w:r>
      <w:hyperlink r:id="rId94" w:history="1">
        <w:r>
          <w:rPr>
            <w:rFonts w:ascii="Calibri" w:hAnsi="Calibri" w:cs="Calibri"/>
            <w:color w:val="0000FF"/>
          </w:rPr>
          <w:t>8</w:t>
        </w:r>
      </w:hyperlink>
      <w:r>
        <w:rPr>
          <w:rFonts w:ascii="Calibri" w:hAnsi="Calibri" w:cs="Calibri"/>
        </w:rPr>
        <w:t xml:space="preserve">, </w:t>
      </w:r>
      <w:hyperlink r:id="rId95" w:history="1">
        <w:r>
          <w:rPr>
            <w:rFonts w:ascii="Calibri" w:hAnsi="Calibri" w:cs="Calibri"/>
            <w:color w:val="0000FF"/>
          </w:rPr>
          <w:t>10</w:t>
        </w:r>
      </w:hyperlink>
      <w:r>
        <w:rPr>
          <w:rFonts w:ascii="Calibri" w:hAnsi="Calibri" w:cs="Calibri"/>
        </w:rPr>
        <w:t xml:space="preserve"> - </w:t>
      </w:r>
      <w:hyperlink r:id="rId96" w:history="1">
        <w:r>
          <w:rPr>
            <w:rFonts w:ascii="Calibri" w:hAnsi="Calibri" w:cs="Calibri"/>
            <w:color w:val="0000FF"/>
          </w:rPr>
          <w:t>18</w:t>
        </w:r>
      </w:hyperlink>
      <w:r>
        <w:rPr>
          <w:rFonts w:ascii="Calibri" w:hAnsi="Calibri" w:cs="Calibri"/>
        </w:rPr>
        <w:t xml:space="preserve">, </w:t>
      </w:r>
      <w:hyperlink r:id="rId97" w:history="1">
        <w:r>
          <w:rPr>
            <w:rFonts w:ascii="Calibri" w:hAnsi="Calibri" w:cs="Calibri"/>
            <w:color w:val="0000FF"/>
          </w:rPr>
          <w:t>32</w:t>
        </w:r>
      </w:hyperlink>
      <w:r>
        <w:rPr>
          <w:rFonts w:ascii="Calibri" w:hAnsi="Calibri" w:cs="Calibri"/>
        </w:rPr>
        <w:t xml:space="preserve"> - </w:t>
      </w:r>
      <w:hyperlink r:id="rId98" w:history="1">
        <w:r>
          <w:rPr>
            <w:rFonts w:ascii="Calibri" w:hAnsi="Calibri" w:cs="Calibri"/>
            <w:color w:val="0000FF"/>
          </w:rPr>
          <w:t>60</w:t>
        </w:r>
      </w:hyperlink>
      <w:r>
        <w:rPr>
          <w:rFonts w:ascii="Calibri" w:hAnsi="Calibri" w:cs="Calibri"/>
        </w:rPr>
        <w:t xml:space="preserve">, </w:t>
      </w:r>
      <w:hyperlink r:id="rId99" w:history="1">
        <w:r>
          <w:rPr>
            <w:rFonts w:ascii="Calibri" w:hAnsi="Calibri" w:cs="Calibri"/>
            <w:color w:val="0000FF"/>
          </w:rPr>
          <w:t>63</w:t>
        </w:r>
      </w:hyperlink>
      <w:r>
        <w:rPr>
          <w:rFonts w:ascii="Calibri" w:hAnsi="Calibri" w:cs="Calibri"/>
        </w:rPr>
        <w:t xml:space="preserve">, </w:t>
      </w:r>
      <w:hyperlink r:id="rId100" w:history="1">
        <w:r>
          <w:rPr>
            <w:rFonts w:ascii="Calibri" w:hAnsi="Calibri" w:cs="Calibri"/>
            <w:color w:val="0000FF"/>
          </w:rPr>
          <w:t>66</w:t>
        </w:r>
      </w:hyperlink>
      <w:r>
        <w:rPr>
          <w:rFonts w:ascii="Calibri" w:hAnsi="Calibri" w:cs="Calibri"/>
        </w:rPr>
        <w:t xml:space="preserve">, </w:t>
      </w:r>
      <w:hyperlink r:id="rId101" w:history="1">
        <w:r>
          <w:rPr>
            <w:rFonts w:ascii="Calibri" w:hAnsi="Calibri" w:cs="Calibri"/>
            <w:color w:val="0000FF"/>
          </w:rPr>
          <w:t>68</w:t>
        </w:r>
      </w:hyperlink>
      <w:r>
        <w:rPr>
          <w:rFonts w:ascii="Calibri" w:hAnsi="Calibri" w:cs="Calibri"/>
        </w:rPr>
        <w:t xml:space="preserve"> и </w:t>
      </w:r>
      <w:hyperlink r:id="rId102" w:history="1">
        <w:r>
          <w:rPr>
            <w:rFonts w:ascii="Calibri" w:hAnsi="Calibri" w:cs="Calibri"/>
            <w:color w:val="0000FF"/>
          </w:rPr>
          <w:t>72</w:t>
        </w:r>
      </w:hyperlink>
      <w:r>
        <w:rPr>
          <w:rFonts w:ascii="Calibri" w:hAnsi="Calibri" w:cs="Calibri"/>
        </w:rPr>
        <w:t xml:space="preserve"> - </w:t>
      </w:r>
      <w:hyperlink r:id="rId103" w:history="1">
        <w:r>
          <w:rPr>
            <w:rFonts w:ascii="Calibri" w:hAnsi="Calibri" w:cs="Calibri"/>
            <w:color w:val="0000FF"/>
          </w:rPr>
          <w:t>94</w:t>
        </w:r>
      </w:hyperlink>
      <w:r>
        <w:rPr>
          <w:rFonts w:ascii="Calibri" w:hAnsi="Calibri" w:cs="Calibri"/>
        </w:rP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5" w:history="1">
        <w:r>
          <w:rPr>
            <w:rFonts w:ascii="Calibri" w:hAnsi="Calibri" w:cs="Calibri"/>
            <w:color w:val="0000FF"/>
          </w:rPr>
          <w:t>Правилах</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абзац пятый пункта 4</w:t>
        </w:r>
      </w:hyperlink>
      <w:r>
        <w:rPr>
          <w:rFonts w:ascii="Calibri" w:hAnsi="Calibri" w:cs="Calibri"/>
        </w:rPr>
        <w:t xml:space="preserve"> дополнить словами ", схем тепло-,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пункте 7</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абзац первый</w:t>
        </w:r>
      </w:hyperlink>
      <w:r>
        <w:rPr>
          <w:rFonts w:ascii="Calibri" w:hAnsi="Calibri" w:cs="Calibri"/>
        </w:rPr>
        <w:t xml:space="preserve"> после слов "местного значения," дополнить словами "схем тепло-,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абзац второй</w:t>
        </w:r>
      </w:hyperlink>
      <w:r>
        <w:rPr>
          <w:rFonts w:ascii="Calibri" w:hAnsi="Calibri" w:cs="Calibri"/>
        </w:rPr>
        <w:t xml:space="preserve"> дополнить словами ", а также на случаи подключения к централизованным системам водоснабжения и (или)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абзац восьмой пункта 8</w:t>
        </w:r>
      </w:hyperlink>
      <w:r>
        <w:rPr>
          <w:rFonts w:ascii="Calibri" w:hAnsi="Calibri" w:cs="Calibri"/>
        </w:rPr>
        <w:t xml:space="preserve"> дополнить словами ", а также виды подключаемых сетей инженерно-технического обеспечения";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пункте 11</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абзац пятый</w:t>
        </w:r>
      </w:hyperlink>
      <w:r>
        <w:rPr>
          <w:rFonts w:ascii="Calibri" w:hAnsi="Calibri" w:cs="Calibri"/>
        </w:rP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5" w:history="1">
        <w:r>
          <w:rPr>
            <w:rFonts w:ascii="Calibri" w:hAnsi="Calibri" w:cs="Calibri"/>
            <w:color w:val="0000FF"/>
          </w:rPr>
          <w:t>пункте 12</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абзац второй</w:t>
        </w:r>
      </w:hyperlink>
      <w:r>
        <w:rPr>
          <w:rFonts w:ascii="Calibri" w:hAnsi="Calibri" w:cs="Calibri"/>
        </w:rPr>
        <w:t xml:space="preserve"> после слов "соответствующих ресурсов" дополнить словами "и приему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абзац четвертый</w:t>
        </w:r>
      </w:hyperlink>
      <w:r>
        <w:rPr>
          <w:rFonts w:ascii="Calibri" w:hAnsi="Calibri" w:cs="Calibri"/>
        </w:rP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пункте 13</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абзац первый</w:t>
        </w:r>
      </w:hyperlink>
      <w:r>
        <w:rPr>
          <w:rFonts w:ascii="Calibri" w:hAnsi="Calibri" w:cs="Calibri"/>
        </w:rP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1" w:history="1">
        <w:r>
          <w:rPr>
            <w:rFonts w:ascii="Calibri" w:hAnsi="Calibri" w:cs="Calibri"/>
            <w:color w:val="0000FF"/>
          </w:rPr>
          <w:t>пункте 17</w:t>
        </w:r>
      </w:hyperlink>
      <w:r>
        <w:rPr>
          <w:rFonts w:ascii="Calibri" w:hAnsi="Calibri" w:cs="Calibri"/>
        </w:rPr>
        <w:t>:</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абзац второй</w:t>
        </w:r>
      </w:hyperlink>
      <w:r>
        <w:rPr>
          <w:rFonts w:ascii="Calibri" w:hAnsi="Calibri" w:cs="Calibri"/>
        </w:rP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1C4660" w:rsidRDefault="001C4660">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1 марта 2014 года. - </w:t>
      </w:r>
      <w:hyperlink r:id="rId125" w:history="1">
        <w:r>
          <w:rPr>
            <w:rFonts w:ascii="Calibri" w:hAnsi="Calibri" w:cs="Calibri"/>
            <w:color w:val="0000FF"/>
          </w:rPr>
          <w:t>Постановление</w:t>
        </w:r>
      </w:hyperlink>
      <w:r>
        <w:rPr>
          <w:rFonts w:ascii="Calibri" w:hAnsi="Calibri" w:cs="Calibri"/>
        </w:rPr>
        <w:t xml:space="preserve"> Правительства РФ от 30.12.2013 N 1314.</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26" w:history="1">
        <w:r>
          <w:rPr>
            <w:rFonts w:ascii="Calibri" w:hAnsi="Calibri" w:cs="Calibri"/>
            <w:color w:val="0000FF"/>
          </w:rPr>
          <w:t>Постановление</w:t>
        </w:r>
      </w:hyperlink>
      <w:r>
        <w:rPr>
          <w:rFonts w:ascii="Calibri" w:hAnsi="Calibri" w:cs="Calibri"/>
        </w:rPr>
        <w:t xml:space="preserve"> Правительства РФ от 14.11.2014 N 1201.</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7" w:history="1">
        <w:r>
          <w:rPr>
            <w:rFonts w:ascii="Calibri" w:hAnsi="Calibri" w:cs="Calibri"/>
            <w:color w:val="0000FF"/>
          </w:rPr>
          <w:t>Пункт 11</w:t>
        </w:r>
      </w:hyperlink>
      <w:r>
        <w:rPr>
          <w:rFonts w:ascii="Calibri" w:hAnsi="Calibri" w:cs="Calibri"/>
        </w:rP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1C4660" w:rsidRDefault="001C46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сточных вод.".</w:t>
      </w: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autoSpaceDE w:val="0"/>
        <w:autoSpaceDN w:val="0"/>
        <w:adjustRightInd w:val="0"/>
        <w:spacing w:after="0" w:line="240" w:lineRule="auto"/>
        <w:ind w:firstLine="540"/>
        <w:jc w:val="both"/>
        <w:rPr>
          <w:rFonts w:ascii="Calibri" w:hAnsi="Calibri" w:cs="Calibri"/>
        </w:rPr>
      </w:pPr>
    </w:p>
    <w:p w:rsidR="001C4660" w:rsidRDefault="001C46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2069" w:rsidRDefault="00D42069">
      <w:bookmarkStart w:id="48" w:name="_GoBack"/>
      <w:bookmarkEnd w:id="48"/>
    </w:p>
    <w:sectPr w:rsidR="00D4206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60"/>
    <w:rsid w:val="001C4660"/>
    <w:rsid w:val="00D42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6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46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46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466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6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46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46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466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1F781D0FB576D2EF858E4D450768AC26983E59C2F8757BE5954A2580F55D74607453C954BB645864z8G" TargetMode="External"/><Relationship Id="rId117" Type="http://schemas.openxmlformats.org/officeDocument/2006/relationships/hyperlink" Target="consultantplus://offline/ref=5F1F781D0FB576D2EF858E4D450768AC269F365CC2FD757BE5954A2580F55D74607453C954BB645E64zCG" TargetMode="External"/><Relationship Id="rId21" Type="http://schemas.openxmlformats.org/officeDocument/2006/relationships/hyperlink" Target="consultantplus://offline/ref=5F1F781D0FB576D2EF858E4D450768AC26983E59C2F8757BE5954A2580F55D74607453C954BB645864z8G" TargetMode="External"/><Relationship Id="rId42" Type="http://schemas.openxmlformats.org/officeDocument/2006/relationships/hyperlink" Target="consultantplus://offline/ref=5F1F781D0FB576D2EF858E4D450768AC269A3D5EC3FB757BE5954A25806Fz5G" TargetMode="External"/><Relationship Id="rId47" Type="http://schemas.openxmlformats.org/officeDocument/2006/relationships/hyperlink" Target="consultantplus://offline/ref=5F1F781D0FB576D2EF858E4D450768AC269A3D5EC3FB757BE5954A25806Fz5G" TargetMode="External"/><Relationship Id="rId63" Type="http://schemas.openxmlformats.org/officeDocument/2006/relationships/hyperlink" Target="consultantplus://offline/ref=5F1F781D0FB576D2EF858E4D450768AC269A3D5EC3FB757BE5954A25806Fz5G" TargetMode="External"/><Relationship Id="rId68" Type="http://schemas.openxmlformats.org/officeDocument/2006/relationships/hyperlink" Target="consultantplus://offline/ref=5F1F781D0FB576D2EF858E4D450768AC269B3F5AC3FC757BE5954A2580F55D74607453C954BB645964zEG" TargetMode="External"/><Relationship Id="rId84" Type="http://schemas.openxmlformats.org/officeDocument/2006/relationships/hyperlink" Target="consultantplus://offline/ref=5F1F781D0FB576D2EF858E4D450768AC269A3D59C0FE757BE5954A2580F55D74607453C954BB645B64z9G" TargetMode="External"/><Relationship Id="rId89" Type="http://schemas.openxmlformats.org/officeDocument/2006/relationships/image" Target="media/image9.wmf"/><Relationship Id="rId112" Type="http://schemas.openxmlformats.org/officeDocument/2006/relationships/hyperlink" Target="consultantplus://offline/ref=5F1F781D0FB576D2EF858E4D450768AC269F365CC2FD757BE5954A2580F55D74607453C954BB645D64zBG" TargetMode="External"/><Relationship Id="rId16" Type="http://schemas.openxmlformats.org/officeDocument/2006/relationships/hyperlink" Target="consultantplus://offline/ref=5F1F781D0FB576D2EF858E4D450768AC269A3D5FC7FB757BE5954A25806Fz5G" TargetMode="External"/><Relationship Id="rId107" Type="http://schemas.openxmlformats.org/officeDocument/2006/relationships/hyperlink" Target="consultantplus://offline/ref=5F1F781D0FB576D2EF858E4D450768AC269F365CC2FD757BE5954A2580F55D746074536CzEG" TargetMode="External"/><Relationship Id="rId11" Type="http://schemas.openxmlformats.org/officeDocument/2006/relationships/hyperlink" Target="consultantplus://offline/ref=5F1F781D0FB576D2EF858E4D450768AC269A3D5FC0FE757BE5954A2580F55D74607453C954BB655F64z5G" TargetMode="External"/><Relationship Id="rId32" Type="http://schemas.openxmlformats.org/officeDocument/2006/relationships/hyperlink" Target="consultantplus://offline/ref=5F1F781D0FB576D2EF858E4D450768AC269A3D5EC3FB757BE5954A25806Fz5G" TargetMode="External"/><Relationship Id="rId37" Type="http://schemas.openxmlformats.org/officeDocument/2006/relationships/hyperlink" Target="consultantplus://offline/ref=5F1F781D0FB576D2EF858E4D450768AC269A3D5EC3FB757BE5954A25806Fz5G" TargetMode="External"/><Relationship Id="rId53" Type="http://schemas.openxmlformats.org/officeDocument/2006/relationships/hyperlink" Target="consultantplus://offline/ref=5F1F781D0FB576D2EF858E4D450768AC269A3D5EC3FB757BE5954A2580F55D74607453C954BB675B64zDG" TargetMode="External"/><Relationship Id="rId58" Type="http://schemas.openxmlformats.org/officeDocument/2006/relationships/hyperlink" Target="consultantplus://offline/ref=5F1F781D0FB576D2EF858E4D450768AC269A3D5EC3FB757BE5954A2580F55D74607453C954BB625064z8G" TargetMode="External"/><Relationship Id="rId74" Type="http://schemas.openxmlformats.org/officeDocument/2006/relationships/hyperlink" Target="consultantplus://offline/ref=5F1F781D0FB576D2EF858E4D450768AC269B3952C2F8757BE5954A2580F55D74607453C954BB645964zCG" TargetMode="External"/><Relationship Id="rId79" Type="http://schemas.openxmlformats.org/officeDocument/2006/relationships/image" Target="media/image3.wmf"/><Relationship Id="rId102" Type="http://schemas.openxmlformats.org/officeDocument/2006/relationships/hyperlink" Target="consultantplus://offline/ref=5F1F781D0FB576D2EF858E4D450768AC269E3F5DC2FD757BE5954A2580F55D74607453C954BB655164zBG" TargetMode="External"/><Relationship Id="rId123" Type="http://schemas.openxmlformats.org/officeDocument/2006/relationships/hyperlink" Target="consultantplus://offline/ref=5F1F781D0FB576D2EF858E4D450768AC269F365CC2FD757BE5954A2580F55D746074536CzFG"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5F1F781D0FB576D2EF858E4D450768AC269A3D59C0FE757BE5954A2580F55D74607453C954BB645B64z8G" TargetMode="External"/><Relationship Id="rId95" Type="http://schemas.openxmlformats.org/officeDocument/2006/relationships/hyperlink" Target="consultantplus://offline/ref=5F1F781D0FB576D2EF858E4D450768AC269E3F5DC2FD757BE5954A2580F55D74607453C954BB645D64z4G" TargetMode="External"/><Relationship Id="rId19" Type="http://schemas.openxmlformats.org/officeDocument/2006/relationships/hyperlink" Target="consultantplus://offline/ref=5F1F781D0FB576D2EF858E4D450768AC269A3D5EC3FB757BE5954A25806Fz5G" TargetMode="External"/><Relationship Id="rId14" Type="http://schemas.openxmlformats.org/officeDocument/2006/relationships/hyperlink" Target="consultantplus://offline/ref=5F1F781D0FB576D2EF858E4D450768AC269A3D5FC0FE757BE5954A2580F55D74607453C954BB655064z5G" TargetMode="External"/><Relationship Id="rId22" Type="http://schemas.openxmlformats.org/officeDocument/2006/relationships/hyperlink" Target="consultantplus://offline/ref=5F1F781D0FB576D2EF858E4D450768AC26983E59C2F8757BE5954A2580F55D74607453C954BB645864z8G" TargetMode="External"/><Relationship Id="rId27" Type="http://schemas.openxmlformats.org/officeDocument/2006/relationships/hyperlink" Target="consultantplus://offline/ref=5F1F781D0FB576D2EF858E4D450768AC269A3D5EC3FB757BE5954A25806Fz5G" TargetMode="External"/><Relationship Id="rId30" Type="http://schemas.openxmlformats.org/officeDocument/2006/relationships/hyperlink" Target="consultantplus://offline/ref=5F1F781D0FB576D2EF858E4D450768AC269A3E5BC1FA757BE5954A2580F55D74607453C954BB675164zCG" TargetMode="External"/><Relationship Id="rId35" Type="http://schemas.openxmlformats.org/officeDocument/2006/relationships/hyperlink" Target="consultantplus://offline/ref=5F1F781D0FB576D2EF858E4D450768AC269A3E5BC1FA757BE5954A2580F55D74607453C954BA675A64zAG" TargetMode="External"/><Relationship Id="rId43" Type="http://schemas.openxmlformats.org/officeDocument/2006/relationships/hyperlink" Target="consultantplus://offline/ref=5F1F781D0FB576D2EF858E4D450768AC269A3D5AC6F8757BE5954A2580F55D74607453C954BB655C64zCG" TargetMode="External"/><Relationship Id="rId48" Type="http://schemas.openxmlformats.org/officeDocument/2006/relationships/hyperlink" Target="consultantplus://offline/ref=5F1F781D0FB576D2EF858E4D450768AC269F3A5FC6F12871EDCC462768z7G" TargetMode="External"/><Relationship Id="rId56" Type="http://schemas.openxmlformats.org/officeDocument/2006/relationships/hyperlink" Target="consultantplus://offline/ref=5F1F781D0FB576D2EF858E4D450768AC269A3D5EC3FB757BE5954A2580F55D74607453C954BB675A64zCG" TargetMode="External"/><Relationship Id="rId64" Type="http://schemas.openxmlformats.org/officeDocument/2006/relationships/hyperlink" Target="consultantplus://offline/ref=5F1F781D0FB576D2EF858E4D450768AC26983E59C2F8757BE5954A2580F55D74607453C954BB615064zCG" TargetMode="External"/><Relationship Id="rId69" Type="http://schemas.openxmlformats.org/officeDocument/2006/relationships/hyperlink" Target="consultantplus://offline/ref=5F1F781D0FB576D2EF858E4D450768AC269A3D5FC0FB757BE5954A2580F55D74607453C954BB645864z5G" TargetMode="External"/><Relationship Id="rId77" Type="http://schemas.openxmlformats.org/officeDocument/2006/relationships/image" Target="media/image1.wmf"/><Relationship Id="rId100" Type="http://schemas.openxmlformats.org/officeDocument/2006/relationships/hyperlink" Target="consultantplus://offline/ref=5F1F781D0FB576D2EF858E4D450768AC269E3F5DC2FD757BE5954A2580F55D74607453C954BB655064zAG" TargetMode="External"/><Relationship Id="rId105" Type="http://schemas.openxmlformats.org/officeDocument/2006/relationships/hyperlink" Target="consultantplus://offline/ref=5F1F781D0FB576D2EF858E4D450768AC269F365CC2FD757BE5954A2580F55D74607453C954BB645964zCG" TargetMode="External"/><Relationship Id="rId113" Type="http://schemas.openxmlformats.org/officeDocument/2006/relationships/hyperlink" Target="consultantplus://offline/ref=5F1F781D0FB576D2EF858E4D450768AC269F365CC2FD757BE5954A2580F55D74607453C954BB645D64zFG" TargetMode="External"/><Relationship Id="rId118" Type="http://schemas.openxmlformats.org/officeDocument/2006/relationships/hyperlink" Target="consultantplus://offline/ref=5F1F781D0FB576D2EF858E4D450768AC269F365CC2FD757BE5954A2580F55D74607453C954BB645E64zFG" TargetMode="External"/><Relationship Id="rId126" Type="http://schemas.openxmlformats.org/officeDocument/2006/relationships/hyperlink" Target="consultantplus://offline/ref=5F1F781D0FB576D2EF858E4D450768AC269A3F5AC3FA757BE5954A2580F55D74607453C954BB645964zDG" TargetMode="External"/><Relationship Id="rId8" Type="http://schemas.openxmlformats.org/officeDocument/2006/relationships/hyperlink" Target="consultantplus://offline/ref=5F1F781D0FB576D2EF858E4D450768AC269A3D59C0FE757BE5954A2580F55D74607453C954BB645A64z4G" TargetMode="External"/><Relationship Id="rId51" Type="http://schemas.openxmlformats.org/officeDocument/2006/relationships/hyperlink" Target="consultantplus://offline/ref=5F1F781D0FB576D2EF858E4D450768AC269A3D5EC3FB757BE5954A2580F55D74607453C954BB675964zBG" TargetMode="External"/><Relationship Id="rId72" Type="http://schemas.openxmlformats.org/officeDocument/2006/relationships/hyperlink" Target="consultantplus://offline/ref=5F1F781D0FB576D2EF858E4D450768AC26983E59C2F8757BE5954A2580F55D74607453C954BB605C64zDG" TargetMode="External"/><Relationship Id="rId80" Type="http://schemas.openxmlformats.org/officeDocument/2006/relationships/image" Target="media/image4.wmf"/><Relationship Id="rId85" Type="http://schemas.openxmlformats.org/officeDocument/2006/relationships/hyperlink" Target="consultantplus://offline/ref=5F1F781D0FB576D2EF858E4D450768AC269A3D5EC3FB757BE5954A25806Fz5G" TargetMode="External"/><Relationship Id="rId93" Type="http://schemas.openxmlformats.org/officeDocument/2006/relationships/hyperlink" Target="consultantplus://offline/ref=5F1F781D0FB576D2EF858E4D450768AC269E3F5DC2FD757BE5954A2580F55D74607453C954BB645964zCG" TargetMode="External"/><Relationship Id="rId98" Type="http://schemas.openxmlformats.org/officeDocument/2006/relationships/hyperlink" Target="consultantplus://offline/ref=5F1F781D0FB576D2EF858E4D450768AC269E3F5DC2FD757BE5954A2580F55D74607453C954BB655F64zFG" TargetMode="External"/><Relationship Id="rId121" Type="http://schemas.openxmlformats.org/officeDocument/2006/relationships/hyperlink" Target="consultantplus://offline/ref=5F1F781D0FB576D2EF858E4D450768AC269F365CC2FD757BE5954A2580F55D746074536CzFG" TargetMode="External"/><Relationship Id="rId3" Type="http://schemas.openxmlformats.org/officeDocument/2006/relationships/settings" Target="settings.xml"/><Relationship Id="rId12" Type="http://schemas.openxmlformats.org/officeDocument/2006/relationships/hyperlink" Target="consultantplus://offline/ref=5F1F781D0FB576D2EF858E4D450768AC269A3D5FC0FE757BE5954A2580F55D74607453C954BB655064z8G" TargetMode="External"/><Relationship Id="rId17" Type="http://schemas.openxmlformats.org/officeDocument/2006/relationships/hyperlink" Target="consultantplus://offline/ref=5F1F781D0FB576D2EF858E4D450768AC269A3D59C0FE757BE5954A2580F55D74607453C954BB645B64zFG" TargetMode="External"/><Relationship Id="rId25" Type="http://schemas.openxmlformats.org/officeDocument/2006/relationships/hyperlink" Target="consultantplus://offline/ref=5F1F781D0FB576D2EF858E4D450768AC269A3D5EC3FB757BE5954A25806Fz5G" TargetMode="External"/><Relationship Id="rId33" Type="http://schemas.openxmlformats.org/officeDocument/2006/relationships/hyperlink" Target="consultantplus://offline/ref=5F1F781D0FB576D2EF858E4D450768AC269A3D5EC3FB757BE5954A25806Fz5G" TargetMode="External"/><Relationship Id="rId38" Type="http://schemas.openxmlformats.org/officeDocument/2006/relationships/hyperlink" Target="consultantplus://offline/ref=5F1F781D0FB576D2EF858E4D450768AC269A3D5EC3FB757BE5954A25806Fz5G" TargetMode="External"/><Relationship Id="rId46" Type="http://schemas.openxmlformats.org/officeDocument/2006/relationships/hyperlink" Target="consultantplus://offline/ref=5F1F781D0FB576D2EF858E4D450768AC269F3A5FC6F12871EDCC462768z7G" TargetMode="External"/><Relationship Id="rId59" Type="http://schemas.openxmlformats.org/officeDocument/2006/relationships/hyperlink" Target="consultantplus://offline/ref=5F1F781D0FB576D2EF858E4D450768AC269A3D5EC3FB757BE5954A2580F55D74607453C954BB675B64zFG" TargetMode="External"/><Relationship Id="rId67" Type="http://schemas.openxmlformats.org/officeDocument/2006/relationships/hyperlink" Target="consultantplus://offline/ref=5F1F781D0FB576D2EF858E4D450768AC269A3D5EC3FB757BE5954A25806Fz5G" TargetMode="External"/><Relationship Id="rId103" Type="http://schemas.openxmlformats.org/officeDocument/2006/relationships/hyperlink" Target="consultantplus://offline/ref=5F1F781D0FB576D2EF858E4D450768AC269E3F5DC2FD757BE5954A2580F55D74607453C954BB665164z5G" TargetMode="External"/><Relationship Id="rId108" Type="http://schemas.openxmlformats.org/officeDocument/2006/relationships/hyperlink" Target="consultantplus://offline/ref=5F1F781D0FB576D2EF858E4D450768AC269F365CC2FD757BE5954A2580F55D746074536CzEG" TargetMode="External"/><Relationship Id="rId116" Type="http://schemas.openxmlformats.org/officeDocument/2006/relationships/hyperlink" Target="consultantplus://offline/ref=5F1F781D0FB576D2EF858E4D450768AC269F365CC2FD757BE5954A2580F55D74607453C954BB645D64z4G" TargetMode="External"/><Relationship Id="rId124" Type="http://schemas.openxmlformats.org/officeDocument/2006/relationships/hyperlink" Target="consultantplus://offline/ref=5F1F781D0FB576D2EF858E4D450768AC269A3D5EC3FB757BE5954A25806Fz5G" TargetMode="External"/><Relationship Id="rId129" Type="http://schemas.openxmlformats.org/officeDocument/2006/relationships/theme" Target="theme/theme1.xml"/><Relationship Id="rId20" Type="http://schemas.openxmlformats.org/officeDocument/2006/relationships/hyperlink" Target="consultantplus://offline/ref=5F1F781D0FB576D2EF858E4D450768AC26983E59C2F8757BE5954A2580F55D74607453C954BB645864z8G" TargetMode="External"/><Relationship Id="rId41" Type="http://schemas.openxmlformats.org/officeDocument/2006/relationships/hyperlink" Target="consultantplus://offline/ref=5F1F781D0FB576D2EF858E4D450768AC269B3F5AC3FC757BE5954A2580F55D74607453C954BB645964zEG" TargetMode="External"/><Relationship Id="rId54" Type="http://schemas.openxmlformats.org/officeDocument/2006/relationships/hyperlink" Target="consultantplus://offline/ref=5F1F781D0FB576D2EF858E4D450768AC269A3D5EC3FB757BE5954A2580F55D74607453C954BB675B64z8G" TargetMode="External"/><Relationship Id="rId62" Type="http://schemas.openxmlformats.org/officeDocument/2006/relationships/hyperlink" Target="consultantplus://offline/ref=5F1F781D0FB576D2EF858E4D450768AC269A3D5EC3FB757BE5954A25806Fz5G" TargetMode="External"/><Relationship Id="rId70" Type="http://schemas.openxmlformats.org/officeDocument/2006/relationships/hyperlink" Target="consultantplus://offline/ref=5F1F781D0FB576D2EF858E4D450768AC269A3D5EC3FB757BE5954A25806Fz5G" TargetMode="External"/><Relationship Id="rId75" Type="http://schemas.openxmlformats.org/officeDocument/2006/relationships/hyperlink" Target="consultantplus://offline/ref=5F1F781D0FB576D2EF858E4D450768AC269F3A5FC6F12871EDCC462768z7G" TargetMode="External"/><Relationship Id="rId83" Type="http://schemas.openxmlformats.org/officeDocument/2006/relationships/image" Target="media/image7.wmf"/><Relationship Id="rId88" Type="http://schemas.openxmlformats.org/officeDocument/2006/relationships/image" Target="media/image8.wmf"/><Relationship Id="rId91" Type="http://schemas.openxmlformats.org/officeDocument/2006/relationships/hyperlink" Target="consultantplus://offline/ref=5F1F781D0FB576D2EF858E4D450768AC269A3F5BC5FE757BE5954A2580F55D74607453C954BB675C64zDG" TargetMode="External"/><Relationship Id="rId96" Type="http://schemas.openxmlformats.org/officeDocument/2006/relationships/hyperlink" Target="consultantplus://offline/ref=5F1F781D0FB576D2EF858E4D450768AC269E3F5DC2FD757BE5954A2580F55D74607453C954BB645064z9G" TargetMode="External"/><Relationship Id="rId111" Type="http://schemas.openxmlformats.org/officeDocument/2006/relationships/hyperlink" Target="consultantplus://offline/ref=5F1F781D0FB576D2EF858E4D450768AC269F365CC2FD757BE5954A2580F55D74607453C954BB645D64zFG" TargetMode="External"/><Relationship Id="rId1" Type="http://schemas.openxmlformats.org/officeDocument/2006/relationships/styles" Target="styles.xml"/><Relationship Id="rId6" Type="http://schemas.openxmlformats.org/officeDocument/2006/relationships/hyperlink" Target="consultantplus://offline/ref=5F1F781D0FB576D2EF858E4D450768AC269A3F5BC5FE757BE5954A2580F55D74607453C954BB675C64zDG" TargetMode="External"/><Relationship Id="rId15" Type="http://schemas.openxmlformats.org/officeDocument/2006/relationships/hyperlink" Target="consultantplus://offline/ref=5F1F781D0FB576D2EF858E4D450768AC269A3D5FC0FE757BE5954A2580F55D74607453C954BB655164zEG" TargetMode="External"/><Relationship Id="rId23" Type="http://schemas.openxmlformats.org/officeDocument/2006/relationships/hyperlink" Target="consultantplus://offline/ref=5F1F781D0FB576D2EF858E4D450768AC269A3D5EC3FB757BE5954A25806Fz5G" TargetMode="External"/><Relationship Id="rId28" Type="http://schemas.openxmlformats.org/officeDocument/2006/relationships/hyperlink" Target="consultantplus://offline/ref=5F1F781D0FB576D2EF858E4D450768AC26993758C1FE757BE5954A25806Fz5G" TargetMode="External"/><Relationship Id="rId36" Type="http://schemas.openxmlformats.org/officeDocument/2006/relationships/hyperlink" Target="consultantplus://offline/ref=5F1F781D0FB576D2EF858E4D450768AC269A3D5EC3FB757BE5954A25806Fz5G" TargetMode="External"/><Relationship Id="rId49" Type="http://schemas.openxmlformats.org/officeDocument/2006/relationships/hyperlink" Target="consultantplus://offline/ref=5F1F781D0FB576D2EF858E4D450768AC269A3D5EC3FB757BE5954A25806Fz5G" TargetMode="External"/><Relationship Id="rId57" Type="http://schemas.openxmlformats.org/officeDocument/2006/relationships/hyperlink" Target="consultantplus://offline/ref=5F1F781D0FB576D2EF858E4D450768AC269A3D5EC3FB757BE5954A2580F55D74607453C954BB675A64zFG" TargetMode="External"/><Relationship Id="rId106" Type="http://schemas.openxmlformats.org/officeDocument/2006/relationships/hyperlink" Target="consultantplus://offline/ref=5F1F781D0FB576D2EF858E4D450768AC269F365CC2FD757BE5954A2580F55D746074536CzDG" TargetMode="External"/><Relationship Id="rId114" Type="http://schemas.openxmlformats.org/officeDocument/2006/relationships/hyperlink" Target="consultantplus://offline/ref=5F1F781D0FB576D2EF858E4D450768AC269A3D5EC3FB757BE5954A25806Fz5G" TargetMode="External"/><Relationship Id="rId119" Type="http://schemas.openxmlformats.org/officeDocument/2006/relationships/hyperlink" Target="consultantplus://offline/ref=5F1F781D0FB576D2EF858E4D450768AC269F365CC2FD757BE5954A2580F55D74607453C954BB645E64zFG" TargetMode="External"/><Relationship Id="rId127" Type="http://schemas.openxmlformats.org/officeDocument/2006/relationships/hyperlink" Target="consultantplus://offline/ref=5F1F781D0FB576D2EF858E4D450768AC26993859C4FD757BE5954A2580F55D74607453C954BB645064zEG" TargetMode="External"/><Relationship Id="rId10" Type="http://schemas.openxmlformats.org/officeDocument/2006/relationships/hyperlink" Target="consultantplus://offline/ref=5F1F781D0FB576D2EF858E4D450768AC269A3D5FC0FE757BE5954A2580F55D74607453C954BB655F64zEG" TargetMode="External"/><Relationship Id="rId31" Type="http://schemas.openxmlformats.org/officeDocument/2006/relationships/hyperlink" Target="consultantplus://offline/ref=5F1F781D0FB576D2EF858E4D450768AC269A3D5EC3FB757BE5954A25806Fz5G" TargetMode="External"/><Relationship Id="rId44" Type="http://schemas.openxmlformats.org/officeDocument/2006/relationships/hyperlink" Target="consultantplus://offline/ref=5F1F781D0FB576D2EF858E4D450768AC269B3F5AC3FC757BE5954A2580F55D74607453C954BB645964zEG" TargetMode="External"/><Relationship Id="rId52" Type="http://schemas.openxmlformats.org/officeDocument/2006/relationships/hyperlink" Target="consultantplus://offline/ref=5F1F781D0FB576D2EF858E4D450768AC269A3D5EC3FB757BE5954A25806Fz5G" TargetMode="External"/><Relationship Id="rId60" Type="http://schemas.openxmlformats.org/officeDocument/2006/relationships/hyperlink" Target="consultantplus://offline/ref=5F1F781D0FB576D2EF858E4D450768AC269A3D5EC3FB757BE5954A2580F55D74607453C954BB675B64z8G" TargetMode="External"/><Relationship Id="rId65" Type="http://schemas.openxmlformats.org/officeDocument/2006/relationships/hyperlink" Target="consultantplus://offline/ref=5F1F781D0FB576D2EF858E4D450768AC269A3D5EC3FB757BE5954A25806Fz5G" TargetMode="External"/><Relationship Id="rId73" Type="http://schemas.openxmlformats.org/officeDocument/2006/relationships/hyperlink" Target="consultantplus://offline/ref=5F1F781D0FB576D2EF858E4D450768AC269B3952C2F8757BE5954A2580F55D74607453C954BB645964zCG" TargetMode="External"/><Relationship Id="rId78" Type="http://schemas.openxmlformats.org/officeDocument/2006/relationships/image" Target="media/image2.wmf"/><Relationship Id="rId81" Type="http://schemas.openxmlformats.org/officeDocument/2006/relationships/image" Target="media/image5.wmf"/><Relationship Id="rId86" Type="http://schemas.openxmlformats.org/officeDocument/2006/relationships/hyperlink" Target="consultantplus://offline/ref=5F1F781D0FB576D2EF858E4D450768AC269A3B5EC6F2757BE5954A2580F55D74607453C954BB645A64zEG" TargetMode="External"/><Relationship Id="rId94" Type="http://schemas.openxmlformats.org/officeDocument/2006/relationships/hyperlink" Target="consultantplus://offline/ref=5F1F781D0FB576D2EF858E4D450768AC269E3F5DC2FD757BE5954A2580F55D74607453C954BB645D64zAG" TargetMode="External"/><Relationship Id="rId99" Type="http://schemas.openxmlformats.org/officeDocument/2006/relationships/hyperlink" Target="consultantplus://offline/ref=5F1F781D0FB576D2EF858E4D450768AC269E3F5DC2FD757BE5954A2580F55D74607453C954BB655F64z4G" TargetMode="External"/><Relationship Id="rId101" Type="http://schemas.openxmlformats.org/officeDocument/2006/relationships/hyperlink" Target="consultantplus://offline/ref=5F1F781D0FB576D2EF858E4D450768AC269E3F5DC2FD757BE5954A2580F55D74607453C954BB655064z4G" TargetMode="External"/><Relationship Id="rId122" Type="http://schemas.openxmlformats.org/officeDocument/2006/relationships/hyperlink" Target="consultantplus://offline/ref=5F1F781D0FB576D2EF858E4D450768AC269F365CC2FD757BE5954A2580F55D746074536Cz0G" TargetMode="External"/><Relationship Id="rId4" Type="http://schemas.openxmlformats.org/officeDocument/2006/relationships/webSettings" Target="webSettings.xml"/><Relationship Id="rId9" Type="http://schemas.openxmlformats.org/officeDocument/2006/relationships/hyperlink" Target="consultantplus://offline/ref=5F1F781D0FB576D2EF858E4D450768AC269A3D5FC0FE757BE5954A2580F55D74607453C954BB645D64z5G" TargetMode="External"/><Relationship Id="rId13" Type="http://schemas.openxmlformats.org/officeDocument/2006/relationships/hyperlink" Target="consultantplus://offline/ref=5F1F781D0FB576D2EF858E4D450768AC269A3D5FC0FE757BE5954A2580F55D74607453C954BB655064zBG" TargetMode="External"/><Relationship Id="rId18" Type="http://schemas.openxmlformats.org/officeDocument/2006/relationships/hyperlink" Target="consultantplus://offline/ref=5F1F781D0FB576D2EF858E4D450768AC269A3D59C0FE757BE5954A2580F55D74607453C954BB645B64zEG" TargetMode="External"/><Relationship Id="rId39" Type="http://schemas.openxmlformats.org/officeDocument/2006/relationships/hyperlink" Target="consultantplus://offline/ref=5F1F781D0FB576D2EF858E4D450768AC26993D5CC5FE757BE5954A25806Fz5G" TargetMode="External"/><Relationship Id="rId109" Type="http://schemas.openxmlformats.org/officeDocument/2006/relationships/hyperlink" Target="consultantplus://offline/ref=5F1F781D0FB576D2EF858E4D450768AC269F365CC2FD757BE5954A2580F55D74607453C954BB645B64z9G" TargetMode="External"/><Relationship Id="rId34" Type="http://schemas.openxmlformats.org/officeDocument/2006/relationships/hyperlink" Target="consultantplus://offline/ref=5F1F781D0FB576D2EF858E4D450768AC269A3C52CCFA757BE5954A2580F55D74607453C954BB615A64zEG" TargetMode="External"/><Relationship Id="rId50" Type="http://schemas.openxmlformats.org/officeDocument/2006/relationships/hyperlink" Target="consultantplus://offline/ref=5F1F781D0FB576D2EF858E4D450768AC269A3D5EC3FB757BE5954A25806Fz5G" TargetMode="External"/><Relationship Id="rId55" Type="http://schemas.openxmlformats.org/officeDocument/2006/relationships/hyperlink" Target="consultantplus://offline/ref=5F1F781D0FB576D2EF858E4D450768AC269A3D5EC3FB757BE5954A2580F55D74607453C954BB675B64zBG" TargetMode="External"/><Relationship Id="rId76" Type="http://schemas.openxmlformats.org/officeDocument/2006/relationships/hyperlink" Target="consultantplus://offline/ref=5F1F781D0FB576D2EF858E4D450768AC269A3D5EC3FB757BE5954A25806Fz5G" TargetMode="External"/><Relationship Id="rId97" Type="http://schemas.openxmlformats.org/officeDocument/2006/relationships/hyperlink" Target="consultantplus://offline/ref=5F1F781D0FB576D2EF858E4D450768AC269E3F5DC2FD757BE5954A2580F55D74607453C954BB655A64zFG" TargetMode="External"/><Relationship Id="rId104" Type="http://schemas.openxmlformats.org/officeDocument/2006/relationships/hyperlink" Target="consultantplus://offline/ref=5F1F781D0FB576D2EF858E4D450768AC269F365CC2FD757BE5954A25806Fz5G" TargetMode="External"/><Relationship Id="rId120" Type="http://schemas.openxmlformats.org/officeDocument/2006/relationships/hyperlink" Target="consultantplus://offline/ref=5F1F781D0FB576D2EF858E4D450768AC269F365CC2FD757BE5954A2580F55D74607453C954BB645E64zFG" TargetMode="External"/><Relationship Id="rId125" Type="http://schemas.openxmlformats.org/officeDocument/2006/relationships/hyperlink" Target="consultantplus://offline/ref=5F1F781D0FB576D2EF858E4D450768AC269A3F5BC5FE757BE5954A2580F55D74607453C954BB675C64zDG" TargetMode="External"/><Relationship Id="rId7" Type="http://schemas.openxmlformats.org/officeDocument/2006/relationships/hyperlink" Target="consultantplus://offline/ref=5F1F781D0FB576D2EF858E4D450768AC269A3F5AC3FA757BE5954A2580F55D74607453C954BB645964zDG" TargetMode="External"/><Relationship Id="rId71" Type="http://schemas.openxmlformats.org/officeDocument/2006/relationships/hyperlink" Target="consultantplus://offline/ref=5F1F781D0FB576D2EF858E4D450768AC26983E59C2F8757BE5954A2580F55D74607453C954BA665B64zBG" TargetMode="External"/><Relationship Id="rId92" Type="http://schemas.openxmlformats.org/officeDocument/2006/relationships/hyperlink" Target="consultantplus://offline/ref=5F1F781D0FB576D2EF858E4D450768AC269A3F5AC3FA757BE5954A2580F55D74607453C954BB645964zDG" TargetMode="External"/><Relationship Id="rId2" Type="http://schemas.microsoft.com/office/2007/relationships/stylesWithEffects" Target="stylesWithEffects.xml"/><Relationship Id="rId29" Type="http://schemas.openxmlformats.org/officeDocument/2006/relationships/hyperlink" Target="consultantplus://offline/ref=5F1F781D0FB576D2EF858E4D450768AC2698375FC4FF757BE5954A2580F55D74607453C954BB645C64zEG" TargetMode="External"/><Relationship Id="rId24" Type="http://schemas.openxmlformats.org/officeDocument/2006/relationships/hyperlink" Target="consultantplus://offline/ref=5F1F781D0FB576D2EF858E4D450768AC26983E59C2F8757BE5954A2580F55D74607453C954BB645864z8G" TargetMode="External"/><Relationship Id="rId40" Type="http://schemas.openxmlformats.org/officeDocument/2006/relationships/hyperlink" Target="consultantplus://offline/ref=5F1F781D0FB576D2EF858E4D450768AC269A3D5EC3FB757BE5954A25806Fz5G" TargetMode="External"/><Relationship Id="rId45" Type="http://schemas.openxmlformats.org/officeDocument/2006/relationships/hyperlink" Target="consultantplus://offline/ref=5F1F781D0FB576D2EF858E4D450768AC26983E59C2F8757BE5954A2580F55D74607453C954BA645D64zBG" TargetMode="External"/><Relationship Id="rId66" Type="http://schemas.openxmlformats.org/officeDocument/2006/relationships/hyperlink" Target="consultantplus://offline/ref=5F1F781D0FB576D2EF858E4D450768AC26983E59C2F8757BE5954A2580F55D74607453C954BB645964zBG" TargetMode="External"/><Relationship Id="rId87" Type="http://schemas.openxmlformats.org/officeDocument/2006/relationships/hyperlink" Target="consultantplus://offline/ref=5F1F781D0FB576D2EF858E4D450768AC269A3D59C0FE757BE5954A2580F55D74607453C954BB645B64z8G" TargetMode="External"/><Relationship Id="rId110" Type="http://schemas.openxmlformats.org/officeDocument/2006/relationships/hyperlink" Target="consultantplus://offline/ref=5F1F781D0FB576D2EF858E4D450768AC269F365CC2FD757BE5954A2580F55D74607453C954BB645C64zEG" TargetMode="External"/><Relationship Id="rId115" Type="http://schemas.openxmlformats.org/officeDocument/2006/relationships/hyperlink" Target="consultantplus://offline/ref=5F1F781D0FB576D2EF858E4D450768AC269F365CC2FD757BE5954A2580F55D74607453C954BB645D64z5G" TargetMode="External"/><Relationship Id="rId61" Type="http://schemas.openxmlformats.org/officeDocument/2006/relationships/hyperlink" Target="consultantplus://offline/ref=5F1F781D0FB576D2EF858E4D450768AC269A3D5EC3FB757BE5954A2580F55D74607453C954BB675B64zBG" TargetMode="External"/><Relationship Id="rId82"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25747</Words>
  <Characters>146762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Бусыгина</dc:creator>
  <cp:lastModifiedBy>Надежда Евгеньевна Бусыгина</cp:lastModifiedBy>
  <cp:revision>1</cp:revision>
  <dcterms:created xsi:type="dcterms:W3CDTF">2015-03-26T06:51:00Z</dcterms:created>
  <dcterms:modified xsi:type="dcterms:W3CDTF">2015-03-26T06:52:00Z</dcterms:modified>
</cp:coreProperties>
</file>