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мая 2013 г. N 416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ДЕЯТЕЛЬНОСТИ ПО УПРАВЛЕНИЮ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МНОГОКВАРТИРНЫМИ ДОМАМИ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7" w:history="1">
        <w:r>
          <w:rPr>
            <w:rFonts w:ascii="Calibri" w:hAnsi="Calibri" w:cs="Calibri"/>
            <w:color w:val="0000FF"/>
          </w:rPr>
          <w:t>частью 1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1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осуществления деятельности по управлению многоквартирными домами.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Министерству строительства и жилищно-коммунального хозяйства Российской Федерации давать разъяснения о порядке применения Правил, утвержденных настоящим постановлением.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26.03.2014 N 230)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Утверждены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 мая 2013 г. N 416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ПРАВИЛА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ОСУЩЕСТВЛЕНИЯ ДЕЯТЕЛЬНОСТИ ПО УПРАВЛЕНИЮ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МНОГОКВАРТИРНЫМИ ДОМАМИ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Общие положения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устанавливают стандарты и порядок осуществления деятельности по управлению многоквартирным домом: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собственниками помещений в многоквартирном доме при непосредственном управлении многоквартирным домом собственниками помещений в этом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товариществами собственников жилья, жилищно-строительными кооперативами, жилищными кооперативами или иными специализированными потребительскими кооперативами, осуществляющими управление многоквартирным домом без заключения договора управления с управляющей организацией (далее соответственно - товарищество, кооператив);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управляющими организациями, заключившими договор управления многоквартирным домом, в том числе в случае, предусмотренном </w:t>
      </w:r>
      <w:hyperlink r:id="rId9" w:history="1">
        <w:r>
          <w:rPr>
            <w:rFonts w:ascii="Calibri" w:hAnsi="Calibri" w:cs="Calibri"/>
            <w:color w:val="0000FF"/>
          </w:rPr>
          <w:t>частью 14 статьи 161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г) управляющими организациями, заключившими договор оказания услуг и (или) выполнения работ по содержанию и ремонту общего имущества в многоквартирном доме, количество квартир в котором составляет более чем 12;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застройщиками, управляющими многоквартирным домом до заключения договора управления многоквартирным домом с управляющей организацией (далее - застройщик - управляющая организация).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Под деятельностью по управлению многоквартирным домом (далее - управление многоквартирным домом) понимается выполнение стандартов, направленных на достижение целей, установленных </w:t>
      </w:r>
      <w:hyperlink r:id="rId10" w:history="1">
        <w:r>
          <w:rPr>
            <w:rFonts w:ascii="Calibri" w:hAnsi="Calibri" w:cs="Calibri"/>
            <w:color w:val="0000FF"/>
          </w:rPr>
          <w:t>статьей 161</w:t>
        </w:r>
      </w:hyperlink>
      <w:r>
        <w:rPr>
          <w:rFonts w:ascii="Calibri" w:hAnsi="Calibri" w:cs="Calibri"/>
        </w:rPr>
        <w:t xml:space="preserve"> Жилищного кодекса Российской Федерации, а также определенных решением собственников помещений в многоквартирном доме.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Управление осуществляется в отношении каждого отдельного многоквартирного дома как самостоятельного объекта управления с учетом состава, конструктивных особенностей, степени физического износа и технического состояния общего имущества, в зависимости от геодезических и природно-климатических условий расположения многоквартирного дома, а также исходя из минимального </w:t>
      </w:r>
      <w:hyperlink r:id="rId11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услуг и работ, необходимых для обеспечения надлежащего содержания общего имущества в многоквартирном доме, утвержденного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</w:t>
      </w:r>
      <w:proofErr w:type="gramEnd"/>
      <w:r>
        <w:rPr>
          <w:rFonts w:ascii="Calibri" w:hAnsi="Calibri" w:cs="Calibri"/>
        </w:rPr>
        <w:t xml:space="preserve"> 3 апреля 2013 г. N 290 (далее - минимальный перечень).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6"/>
      <w:bookmarkEnd w:id="4"/>
      <w:r>
        <w:rPr>
          <w:rFonts w:ascii="Calibri" w:hAnsi="Calibri" w:cs="Calibri"/>
        </w:rPr>
        <w:t>II. Стандарты управления многоквартирным домом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Управление многоквартирным домом обеспечивается выполнением следующих стандартов: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прием, хранение и передача технической документации на многоквартирный дом и иных связанных с управлением таким домом документов, предусмотренных </w:t>
      </w:r>
      <w:hyperlink r:id="rId1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491, в порядке, установленном настоящими Правилами, а также их актуализация и восстановление (при необходимости);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0"/>
      <w:bookmarkEnd w:id="5"/>
      <w:proofErr w:type="gramStart"/>
      <w:r>
        <w:rPr>
          <w:rFonts w:ascii="Calibri" w:hAnsi="Calibri" w:cs="Calibri"/>
        </w:rPr>
        <w:t>б) сбор, обновление и хранение информации о собственниках и нанимателях помещений в многоквартирном доме, а также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данных;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доме, в том числе: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разработка с учетом минимального </w:t>
      </w:r>
      <w:hyperlink r:id="rId14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перечня</w:t>
      </w:r>
      <w:proofErr w:type="gramEnd"/>
      <w:r>
        <w:rPr>
          <w:rFonts w:ascii="Calibri" w:hAnsi="Calibri" w:cs="Calibri"/>
        </w:rPr>
        <w:t xml:space="preserve"> услуг и работ по содержанию и ремонту общего имущества в многоквартирном доме (далее - перечень услуг и работ), а в случае управления многоквартирным домом товариществом или кооперативом - формирование годового плана содержания и ремонта общего имущества в многоквартирном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и обоснование финансовых потребностей, необходимых для оказания услуг и выполнения работ, входящих в перечень услуг и работ, с указанием источников покрытия таких потребностей (в том числе с учетом рассмотрения ценовых предложений на рынке услуг и работ, смет на выполнение отдельных видов работ);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предложений по вопросам проведения капитального ремонта (реконструкции) многоквартирного дома, а также осуществления действий, направленных на снижение объема используемых в многоквартирном доме энергетических ресурсов, повышения его энергоэффективности;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подготовка предложений </w:t>
      </w:r>
      <w:proofErr w:type="gramStart"/>
      <w:r>
        <w:rPr>
          <w:rFonts w:ascii="Calibri" w:hAnsi="Calibri" w:cs="Calibri"/>
        </w:rPr>
        <w:t>о передаче объектов общего имущества собственников помещений в многоквартирном доме в пользование иным лицам на возмездной основе на условиях</w:t>
      </w:r>
      <w:proofErr w:type="gramEnd"/>
      <w:r>
        <w:rPr>
          <w:rFonts w:ascii="Calibri" w:hAnsi="Calibri" w:cs="Calibri"/>
        </w:rPr>
        <w:t>, наиболее выгодных для собственников помещений в этом доме, в том числе с использованием механизмов конкурсного отбора;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</w:t>
      </w:r>
      <w:r>
        <w:rPr>
          <w:rFonts w:ascii="Calibri" w:hAnsi="Calibri" w:cs="Calibri"/>
        </w:rPr>
        <w:lastRenderedPageBreak/>
        <w:t>собственников помещений в многоквартирном доме и пользования этим имуществом, а также организация предварительного обсуждения этих проектов;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организация собственниками помещений в многоквартирном доме, органами управления товарищества и кооператива, а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общим собранием членов товарищества или кооператива (далее - собрание) вопросов, связанных с управлением многоквартирным домом, в том числе: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собственников помещений в многоквартирном доме, членов товарищества или кооператива о проведении собрания;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ознакомления собственников помещений в многоквартирном доме, членов товарищества или кооператива с информацией и (или) материалами, которые будут рассматриваться на собрании;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форм документов, необходимых для регистрации участников собрания;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помещений для проведения собрания, регистрация участников собрания;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документальное оформление решений, принятых собранием;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доведение до сведения собственников помещений в многоквартирном доме, членов товарищества или кооператива решений, принятых на собрании;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организация оказания услуг и выполнения работ, предусмотренных перечнем услуг и работ, утвержденным решением собрания, в том числе: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определение способа оказания услуг и выполнения работ;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заданий для исполнителей услуг и работ;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выбор, в том числе на конкурсной основе, исполнителей услуг и работ по содержанию и ремонту общего имущества в многоквартирном доме на условиях, наиболее выгодных для собственников помещений в многоквартирном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с собственниками и пользователями помещений в многоквартирном доме договоров, содержащих условия предоставления коммунальных услуг;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заключение договоров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поставки газа (в том числе поставки бытового газа в баллонах)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вида, а также договоров на техническое обслуживание и ремонт внутридомовых инженерных систем (в случаях, предусмотренных </w:t>
      </w:r>
      <w:hyperlink r:id="rId1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Федерации);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иных договоров, направленных на достижение целей управления многоквартирным домом, обеспечение безопасности и комфортности проживания в этом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осуществление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оказанием услуг и выполнением работ по содержанию и ремонту общего имущества в многоквартирном доме исполнителями этих услуг и работ, в том числе документальное оформление приемки таких услуг и работ, а также фактов выполнения услуг и работ ненадлежащего качества;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ведение претензионной, исковой работы при выявлении нарушений исполнителями услуг и работ обязательств, вытекающих из договоров оказания услуг и (или) выполнения работ по содержанию и ремонту общего имущества собственников помещений в многоквартирном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организация и осуществление расчетов за услуги и работы по содержанию и ремонту общего имущества в многоквартирном доме, включая услуги и работы по управлению многоквартирным домом, и коммунальные услуги, в том числе: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</w:t>
      </w:r>
      <w:hyperlink r:id="rId16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оформление платежных документов и направление их собственникам и пользователям помещений в многоквартирном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управляющими организациями, товариществами и кооперативами расчетов с ресурсоснабжающими организациями за коммунальные ресурсы,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</w:r>
      <w:hyperlink r:id="rId17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обеспечение собственниками помещений в многоквартирном доме, органами управления товарищества и кооператива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исполнением решений собрания, выполнением перечней услуг и работ, повышением безопасности и комфортности проживания, а также достижением целей деятельности по управлению многоквартирным домом, в том числе: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объеме, которые установлены решением собрания и договором управления многоквартирным домом;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раскрытие информации о деятельности по управлению многоквартирным домом в соответствии со </w:t>
      </w:r>
      <w:hyperlink r:id="rId18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раскрытия информации организациями, осуществляющими деятельность в сфере управления многоквартирными домами, утвержденным постановлением Правительства Российской Федерации от 23 сентября 2010 г. N 731;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 и рассмотрение заявок, предложений и обращений собственников и пользователей помещений в многоквартирном доме;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обеспечение участия представителей собственников помещений в многоквартирном доме в осуществлении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качеством услуг и работ, в том числе при их приемке.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6"/>
      <w:bookmarkEnd w:id="6"/>
      <w:r>
        <w:rPr>
          <w:rFonts w:ascii="Calibri" w:hAnsi="Calibri" w:cs="Calibri"/>
        </w:rPr>
        <w:t>III. Формирование и утверждение перечня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 и работ по содержанию и ремонту общего имущества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 перечня услуг и работ составляется и представляется собственникам помещений в многоквартирном доме для утверждения в зависимости от способа управления многоквартирным домом управляющей организацией, товариществом или кооперативом соответственно, а в случае непосредственного управления многоквартирным домом собственниками помещений в этом доме - одним из таких собственников.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>В целях подтверждения необходимости оказания услуг и выполнения работ, предусмотренных проектом перечня услуг и работ, управляющая организация, товарищество или кооператив по требованию собственников помещений в многоквартирном доме обязаны представить акт обследования технического состояния многоквартирного дома,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перечень услуг и работ могут быть внесены услуги и работы, не включенные в минимальный </w:t>
      </w:r>
      <w:hyperlink r:id="rId19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>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Перечень услуг и работ должен содержать объемы, стоимость, периодичность и (или) график (сроки) оказания услуг и выполнения работ по содержанию и ремонту общего имущества собственников помещений в многоквартирном доме.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5"/>
      <w:bookmarkEnd w:id="7"/>
      <w:r>
        <w:rPr>
          <w:rFonts w:ascii="Calibri" w:hAnsi="Calibri" w:cs="Calibri"/>
        </w:rPr>
        <w:t>IV. Осуществление аварийно-диспетчерского обслуживания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Управляющая организация, застройщик - управляющая организация, товарищество или кооператив обязаны организовать аварийно-диспетчерское обслуживание многоквартирного дома,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непосредственном управлении многоквартирным домом, количество квартир в </w:t>
      </w:r>
      <w:r>
        <w:rPr>
          <w:rFonts w:ascii="Calibri" w:hAnsi="Calibri" w:cs="Calibri"/>
        </w:rPr>
        <w:lastRenderedPageBreak/>
        <w:t>котором составляет более чем 12, собственниками помещений в этом доме положения об осуществлении аварийно-диспетчерского обслуживания подлежат включению в договоры, заключаемые с лицами, выполняющими работы по содержанию и ремонту общего имущества в многоквартирном доме, осуществляющими холодное и горячее водоснабжение, водоотведение, электроснабжение, газоснабжение (в том числе поставки бытового газа в баллонах), отопление (теплоснабжение, в</w:t>
      </w:r>
      <w:proofErr w:type="gramEnd"/>
      <w:r>
        <w:rPr>
          <w:rFonts w:ascii="Calibri" w:hAnsi="Calibri" w:cs="Calibri"/>
        </w:rPr>
        <w:t xml:space="preserve"> том числе поставки твердого топлива при наличии печного отопления), или заключается договор об осуществлении аварийно-диспетчерского обслуживания с организацией, осуществляющей такую деятельность.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непосредственном управлении многоквартирным домом, количество квартир в котором составляет не более чем 12, аварийно-диспетчерское обслуживание может осуществляться путем заключения собственниками договора на оказание услуг с организацией, осуществляющей деятельность по аварийно-диспетчерскому обслуживанию.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Аварийно-диспетчерская служба осуществляет повседневный (текущий)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обеспечению безопасности граждан в случае возникновения аварийных ситуаций или угрозы их возникновения.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Аварийно-диспетчерская служба с помощью системы диспетчеризации обеспечивает: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загазованности технических подполий и коллекторов;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громкоговорящую (двустороннюю) связь с пассажирами лифтов, собственниками и пользователями помещений в многоквартирных домах, дворниками.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Работа аварийно-диспетчерской службы осуществляется круглосуточно. Сведения, полученные в результате непрерывного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работой инженерного оборудования, отражаются аварийно-диспетчерской службой в соответствующих журналах.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Аварийно-диспетчерская служба обеспечивает: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незамедлительную ликвидацию засоров внутридомовой инженерной системы водоотведения и мусоропроводов внутри многоквартирных домов;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устранение аварийных повреждений внутридомовых инженерных систем холодного и горячего водоснабжения, водоотведения и внутридомовых систем отопления и электроснабжения.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</w:t>
      </w:r>
      <w:proofErr w:type="gramStart"/>
      <w:r>
        <w:rPr>
          <w:rFonts w:ascii="Calibri" w:hAnsi="Calibri" w:cs="Calibri"/>
        </w:rPr>
        <w:t>При поступлении сигналов об аварии или повреждении внутридомовых инженерных систем холодного и горячего водоснабжения, водоотведения и внутридомовых систем отопления и электроснабжения, информационно-телекоммуникационных сетей, систем газоснабжения и внутридомового газового оборудования, входящих в состав общего имущества собственников помещений в многоквартирном доме, аварийно-диспетчерская служба сообщает об этом в аварийные службы соответствующих ресурсоснабжающих организаций и устраняет такие аварии и повреждения самостоятельно либо с привлечением</w:t>
      </w:r>
      <w:proofErr w:type="gramEnd"/>
      <w:r>
        <w:rPr>
          <w:rFonts w:ascii="Calibri" w:hAnsi="Calibri" w:cs="Calibri"/>
        </w:rPr>
        <w:t xml:space="preserve"> указанных служб, а в случаях, когда законодательством Российской Федерации предусмотрены специальные требования к осуществлению ресурсоснабжающими организациями деятельности по аварийно-диспетчерскому обслуживанию, аварийно-диспетчерская служба сообщает об этом в аварийные службы соответствующих ресурсоснабжающих организаций и контролирует устранение ими таких аварий и повреждений.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</w:t>
      </w:r>
      <w:proofErr w:type="gramStart"/>
      <w:r>
        <w:rPr>
          <w:rFonts w:ascii="Calibri" w:hAnsi="Calibri" w:cs="Calibri"/>
        </w:rPr>
        <w:t>Управляющая организация, застройщик - управляющая организация, товарищество или кооператив в случае организации аварийно-диспетчерского обслуживания путем заключения договора на оказание услуг с организацией, осуществляющей соответствующую деятельность, представляет в аварийно-диспетчерскую службу комплект технической документации на все объекты, сети и сооружения, схемы всех отключающих и запорных узлов внутридомовых инженерных систем, планы подземных коммуникаций и иную документацию, необходимую для осуществления аварийно-диспетчерского обслуживания.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Управляющая организация, застройщик - управляющая организация, товарищество или кооператив обеспечивают свободный доступ сотрудников аварийно-диспетчерской службы в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доме, </w:t>
      </w:r>
      <w:r>
        <w:rPr>
          <w:rFonts w:ascii="Calibri" w:hAnsi="Calibri" w:cs="Calibri"/>
        </w:rPr>
        <w:lastRenderedPageBreak/>
        <w:t>и на иные объекты, предназначенные для обслуживания, эксплуатации и благоустройства многоквартирного дома.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Аварийно-диспетчерская служба осуществляет прием и выполнение заявок собственников и пользователей помещений в многоквартирных домах. Заявки принимаются при непосредственном обращении в аварийно-диспетчерскую службу, в том числе посредством телефонной связи, а также с помощью прямой связи по переговорным устройствам, устанавливаемым в подъездах многоквартирных домов и кабинах лифтов, или других возможных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>язи.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заявок осуществляется в журнале заявок собственников и пользователей помещений в многоквартирных домах или в автоматизированной системе учета таких заявок (при ее наличии).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Журнал учета заявок должен быть прошнурован, пронумерован и скреплен печатью аварийно-диспетчерской службы.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Аварийно-диспетчерская служба обязана обеспечить хранение указанного журнала в занимаемом этой службой помещении и ознакомление по желанию собственников и пользователей помещений в многоквартирных домах, в отношении которых эта служба осуществляет аварийно-диспетчерское обслуживание, с внесенными в журнал учета заявок записями.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16"/>
      <w:bookmarkEnd w:id="8"/>
      <w:r>
        <w:rPr>
          <w:rFonts w:ascii="Calibri" w:hAnsi="Calibri" w:cs="Calibri"/>
        </w:rPr>
        <w:t>V. Порядок передачи технической документации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многоквартирный дом и иных документов, связанных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управлением этим домом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120"/>
      <w:bookmarkEnd w:id="9"/>
      <w:r>
        <w:rPr>
          <w:rFonts w:ascii="Calibri" w:hAnsi="Calibri" w:cs="Calibri"/>
        </w:rPr>
        <w:t xml:space="preserve">18. </w:t>
      </w:r>
      <w:proofErr w:type="gramStart"/>
      <w:r>
        <w:rPr>
          <w:rFonts w:ascii="Calibri" w:hAnsi="Calibri" w:cs="Calibri"/>
        </w:rPr>
        <w:t>В случае принятия собранием решения о смене способа управления многоквартирным домом, истечения срока договора управления многоквартирным домом или досрочного расторжения такого договора уполномоченное собранием лицо, орган управления товарищества или кооператива в течение 5 рабочих дней направляет организации, ранее управлявшей таким домом, а также в орган исполнительной власти субъекта Российской Федерации, уполномоченный на осуществление регионального государственного жилищного надзора, орган местного самоуправления</w:t>
      </w:r>
      <w:proofErr w:type="gramEnd"/>
      <w:r>
        <w:rPr>
          <w:rFonts w:ascii="Calibri" w:hAnsi="Calibri" w:cs="Calibri"/>
        </w:rPr>
        <w:t>, уполномоченный на осуществление муниципального жилищного контроля (далее - орган государственного жилищного надзора (орган муниципального жилищного контроля)), уведомление о принятом на собрании решении с приложением копии этого решения.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уведомление должно содержать наименование организации, выбранной собственниками помещений в многоквартирном доме для управления этим домом, ее адрес, а в случае непосредственного управления собственниками помещений в таком доме - сведения об одном из собственников, указанном в решении собрания о выборе способа управления многоквартирным домом.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</w:t>
      </w:r>
      <w:proofErr w:type="gramStart"/>
      <w:r>
        <w:rPr>
          <w:rFonts w:ascii="Calibri" w:hAnsi="Calibri" w:cs="Calibri"/>
        </w:rPr>
        <w:t xml:space="preserve">Организация, ранее управлявшая многоквартирным домом и получившая предусмотренное </w:t>
      </w:r>
      <w:hyperlink w:anchor="Par120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 уведомление, передает в порядке, предусмотренном </w:t>
      </w:r>
      <w:hyperlink w:anchor="Par126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Правил, техническую документацию на многоквартирный дом, иные документы, связанные с управлением многоквартирным домом, а также сведения, указанные в </w:t>
      </w:r>
      <w:hyperlink w:anchor="Par50" w:history="1">
        <w:r>
          <w:rPr>
            <w:rFonts w:ascii="Calibri" w:hAnsi="Calibri" w:cs="Calibri"/>
            <w:color w:val="0000FF"/>
          </w:rPr>
          <w:t>подпункте "б" пункта 4</w:t>
        </w:r>
      </w:hyperlink>
      <w:r>
        <w:rPr>
          <w:rFonts w:ascii="Calibri" w:hAnsi="Calibri" w:cs="Calibri"/>
        </w:rPr>
        <w:t xml:space="preserve"> настоящих Правил, организации, выбранной собственниками помещений в многоквартирном доме для управления этим домом, органу управления товарищества или кооператива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либо в случае непосредственного управления многоквартирным домом собственниками помещений в таком доме одному из собственников, указанному в решении собрания о выборе способа управления многоквартирным домом, или, если такой собственник не указан, любому собственнику помещения в этом доме по акту приема-передачи не позднее срока, установленного </w:t>
      </w:r>
      <w:hyperlink r:id="rId20" w:history="1">
        <w:r>
          <w:rPr>
            <w:rFonts w:ascii="Calibri" w:hAnsi="Calibri" w:cs="Calibri"/>
            <w:color w:val="0000FF"/>
          </w:rPr>
          <w:t>частью 10 статьи 162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  <w:proofErr w:type="gramEnd"/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Техническая документация на многоквартирный дом и иные документы, связанные с управлением многоквартирным домом, подлежат передаче в составе, предусмотренном </w:t>
      </w:r>
      <w:hyperlink r:id="rId21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утвержденными постановлением Правительства Российской Федерации от 13 августа 2006 г. N 491.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Подлежащие передаче документы должны содержать актуальные на момент передачи </w:t>
      </w:r>
      <w:r>
        <w:rPr>
          <w:rFonts w:ascii="Calibri" w:hAnsi="Calibri" w:cs="Calibri"/>
        </w:rPr>
        <w:lastRenderedPageBreak/>
        <w:t>сведения о составе и состоянии общего имущества собственников помещений в многоквартирном доме.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</w:t>
      </w:r>
      <w:proofErr w:type="gramStart"/>
      <w:r>
        <w:rPr>
          <w:rFonts w:ascii="Calibri" w:hAnsi="Calibri" w:cs="Calibri"/>
        </w:rPr>
        <w:t xml:space="preserve">В случае отсутствия у ранее управлявшей многоквартирным домом организации одного или нескольких документов, входящих в состав технической документации на многоквартирный дом, иных документов, связанных с управлением многоквартирным домом, указанных в </w:t>
      </w:r>
      <w:hyperlink r:id="rId22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содержания общего имущества в многоквартирном доме, утвержденных постановлением Правительства Российской Федерации от 13 августа 2006 г. N 491, которые были переданы ей в установленном порядке, такая организация обязана в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течение 3 месяцев со дня получения уведомления, предусмотренного </w:t>
      </w:r>
      <w:hyperlink w:anchor="Par120" w:history="1">
        <w:r>
          <w:rPr>
            <w:rFonts w:ascii="Calibri" w:hAnsi="Calibri" w:cs="Calibri"/>
            <w:color w:val="0000FF"/>
          </w:rPr>
          <w:t>пунктом 18</w:t>
        </w:r>
      </w:hyperlink>
      <w:r>
        <w:rPr>
          <w:rFonts w:ascii="Calibri" w:hAnsi="Calibri" w:cs="Calibri"/>
        </w:rPr>
        <w:t xml:space="preserve"> настоящих Правил, принять меры к восстановлению таких документов и в порядке, предусмотренном </w:t>
      </w:r>
      <w:hyperlink w:anchor="Par126" w:history="1">
        <w:r>
          <w:rPr>
            <w:rFonts w:ascii="Calibri" w:hAnsi="Calibri" w:cs="Calibri"/>
            <w:color w:val="0000FF"/>
          </w:rPr>
          <w:t>пунктом 22</w:t>
        </w:r>
      </w:hyperlink>
      <w:r>
        <w:rPr>
          <w:rFonts w:ascii="Calibri" w:hAnsi="Calibri" w:cs="Calibri"/>
        </w:rPr>
        <w:t xml:space="preserve"> настоящих Правил, передать их по отдельному акту приема-передачи организации, выбранной собственниками помещений в многоквартирном доме для управления этим домом, органу управления товарищества или кооператива либо в случае непосредственного управления таким домом собственниками помещений в этом доме</w:t>
      </w:r>
      <w:proofErr w:type="gramEnd"/>
      <w:r>
        <w:rPr>
          <w:rFonts w:ascii="Calibri" w:hAnsi="Calibri" w:cs="Calibri"/>
        </w:rPr>
        <w:t xml:space="preserve"> одному из собственников, указанному в решении собрания о выборе способа управления этим домом.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6"/>
      <w:bookmarkEnd w:id="10"/>
      <w:r>
        <w:rPr>
          <w:rFonts w:ascii="Calibri" w:hAnsi="Calibri" w:cs="Calibri"/>
        </w:rPr>
        <w:t xml:space="preserve">22. </w:t>
      </w:r>
      <w:proofErr w:type="gramStart"/>
      <w:r>
        <w:rPr>
          <w:rFonts w:ascii="Calibri" w:hAnsi="Calibri" w:cs="Calibri"/>
        </w:rPr>
        <w:t>Организация, ранее управлявшая многоквартирным домом, любым способом, позволяющим достоверно установить, что сообщение исходит от указанной организации, а также подтвердить его получение, уведомляет о дате (не ранее чем через 7 дней со дня направления сообщения), времени и месте передачи технической документации на многоквартирный дом и иных связанных с управлением этим домом документов организацию, выбранную собственниками помещений в многоквартирном доме для управления</w:t>
      </w:r>
      <w:proofErr w:type="gramEnd"/>
      <w:r>
        <w:rPr>
          <w:rFonts w:ascii="Calibri" w:hAnsi="Calibri" w:cs="Calibri"/>
        </w:rPr>
        <w:t xml:space="preserve"> этим домом, орган управления товарищества или кооператива либо в случае непосредственного управления таким домом собственниками помещений в этом доме одного из собственников, указанного в решении собрания о выборе способа управления этим домом.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Передача технической документации на многоквартирный дом и иных связанных с управлением этим домом документов осуществляется по акту приема-передачи, который должен содержать сведения о дате и месте его составления и перечень передаваемых документов.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Имеющиеся разногласия по количественному и (или) качественному составу технической документации на многоквартирный дом и иных связанных с управлением этим домом документов, подлежащих передаче, отражаются в акте приема-передачи. Копия акта подлежит направлению в орган государственного жилищного надзора (орган муниципального жилищного контроля) в течение 3 дней со дня его подписания передающей и принимающей сторонами.</w:t>
      </w: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502" w:rsidRDefault="002905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90502" w:rsidRDefault="00290502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C1F88" w:rsidRDefault="009C1F88">
      <w:bookmarkStart w:id="11" w:name="_GoBack"/>
      <w:bookmarkEnd w:id="11"/>
    </w:p>
    <w:sectPr w:rsidR="009C1F88" w:rsidSect="002E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02"/>
    <w:rsid w:val="00290502"/>
    <w:rsid w:val="009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401D07E3EA664D9DD51E4C1FFC4D5362E23BA0E86F99F55B2F4D4E2C59FC1F1C36A9EEA588368Fd3W7H" TargetMode="External"/><Relationship Id="rId13" Type="http://schemas.openxmlformats.org/officeDocument/2006/relationships/hyperlink" Target="consultantplus://offline/ref=E2401D07E3EA664D9DD51E4C1FFC4D5362E23EA1EB6C99F55B2F4D4E2C59FC1F1C36A9EEA588378Cd3W7H" TargetMode="External"/><Relationship Id="rId18" Type="http://schemas.openxmlformats.org/officeDocument/2006/relationships/hyperlink" Target="consultantplus://offline/ref=E2401D07E3EA664D9DD51E4C1FFC4D5362E236A3EA6699F55B2F4D4E2C59FC1F1C36A9EEA588378Ed3W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401D07E3EA664D9DD51E4C1FFC4D5362E23EA1EB6C99F55B2F4D4E2C59FC1F1C36A9EEA5883786d3W7H" TargetMode="External"/><Relationship Id="rId7" Type="http://schemas.openxmlformats.org/officeDocument/2006/relationships/hyperlink" Target="consultantplus://offline/ref=E2401D07E3EA664D9DD51E4C1FFC4D5362E33CA3E66A99F55B2F4D4E2C59FC1F1C36A9EEA589368Ed3WEH" TargetMode="External"/><Relationship Id="rId12" Type="http://schemas.openxmlformats.org/officeDocument/2006/relationships/hyperlink" Target="consultantplus://offline/ref=E2401D07E3EA664D9DD51E4C1FFC4D5362E03BA9EE6A99F55B2F4D4E2C59FC1F1C36A9EEA588378Ed3W0H" TargetMode="External"/><Relationship Id="rId17" Type="http://schemas.openxmlformats.org/officeDocument/2006/relationships/hyperlink" Target="consultantplus://offline/ref=E2401D07E3EA664D9DD51E4C1FFC4D5362E33CA3E66A99F55B2F4D4E2C59FC1F1C36A9EEADd8W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401D07E3EA664D9DD51E4C1FFC4D5362E33CA3E66A99F55B2F4D4E2C59FC1F1C36A9EEA5883F87d3W6H" TargetMode="External"/><Relationship Id="rId20" Type="http://schemas.openxmlformats.org/officeDocument/2006/relationships/hyperlink" Target="consultantplus://offline/ref=E2401D07E3EA664D9DD51E4C1FFC4D5362E33CA3E66A99F55B2F4D4E2C59FC1F1C36A9EEA5883E87d3W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401D07E3EA664D9DD51E4C1FFC4D5362E23BA0E86F99F55B2F4D4E2C59FC1F1C36A9EEA588368Fd3W7H" TargetMode="External"/><Relationship Id="rId11" Type="http://schemas.openxmlformats.org/officeDocument/2006/relationships/hyperlink" Target="consultantplus://offline/ref=E2401D07E3EA664D9DD51E4C1FFC4D5362E03BA9EE6A99F55B2F4D4E2C59FC1F1C36A9EEA588378Fd3W4H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2401D07E3EA664D9DD51E4C1FFC4D5362E23DA1EB6899F55B2F4D4E2C59FC1F1C36A9EEA5883789d3W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2401D07E3EA664D9DD51E4C1FFC4D5362E33CA3E66A99F55B2F4D4E2C59FC1F1C36A9EEA589368Ed3W1H" TargetMode="External"/><Relationship Id="rId19" Type="http://schemas.openxmlformats.org/officeDocument/2006/relationships/hyperlink" Target="consultantplus://offline/ref=E2401D07E3EA664D9DD51E4C1FFC4D5362E03BA9EE6A99F55B2F4D4E2C59FC1F1C36A9EEA588378Fd3W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401D07E3EA664D9DD51E4C1FFC4D5362E33CA3E66A99F55B2F4D4E2C59FC1F1C36A9EBA7d8W8H" TargetMode="External"/><Relationship Id="rId14" Type="http://schemas.openxmlformats.org/officeDocument/2006/relationships/hyperlink" Target="consultantplus://offline/ref=E2401D07E3EA664D9DD51E4C1FFC4D5362E03BA9EE6A99F55B2F4D4E2C59FC1F1C36A9EEA588378Fd3W4H" TargetMode="External"/><Relationship Id="rId22" Type="http://schemas.openxmlformats.org/officeDocument/2006/relationships/hyperlink" Target="consultantplus://offline/ref=E2401D07E3EA664D9DD51E4C1FFC4D5362E23EA1EB6C99F55B2F4D4E2C59FC1F1C36A9EEA588378Cd3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Евгеньевна Бусыгина</dc:creator>
  <cp:lastModifiedBy>Надежда Евгеньевна Бусыгина</cp:lastModifiedBy>
  <cp:revision>1</cp:revision>
  <dcterms:created xsi:type="dcterms:W3CDTF">2015-03-26T07:22:00Z</dcterms:created>
  <dcterms:modified xsi:type="dcterms:W3CDTF">2015-03-26T07:23:00Z</dcterms:modified>
</cp:coreProperties>
</file>